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32"/>
          <w:szCs w:val="32"/>
          <w:lang w:val="en-GB"/>
        </w:rPr>
      </w:pPr>
      <w:r>
        <w:rPr>
          <w:rFonts w:hint="default"/>
          <w:b/>
          <w:bCs/>
          <w:sz w:val="32"/>
          <w:szCs w:val="32"/>
          <w:lang w:val="en-GB"/>
        </w:rPr>
        <w:t>COMPETITION RULES PART FIVE</w:t>
      </w:r>
    </w:p>
    <w:p>
      <w:pPr>
        <w:rPr>
          <w:rFonts w:hint="default"/>
          <w:b/>
          <w:bCs/>
          <w:sz w:val="32"/>
          <w:szCs w:val="32"/>
          <w:lang w:val="en-GB"/>
        </w:rPr>
      </w:pPr>
    </w:p>
    <w:p>
      <w:pPr>
        <w:pStyle w:val="4"/>
        <w:jc w:val="both"/>
        <w:rPr>
          <w:rFonts w:ascii="Arial" w:hAnsi="Arial" w:cs="Arial"/>
          <w:b/>
          <w:sz w:val="20"/>
        </w:rPr>
      </w:pPr>
      <w:r>
        <w:rPr>
          <w:rFonts w:hint="default" w:ascii="Arial" w:hAnsi="Arial" w:cs="Arial"/>
          <w:b/>
          <w:sz w:val="20"/>
          <w:lang w:val="en-GB"/>
        </w:rPr>
        <w:t>9</w:t>
      </w:r>
      <w:r>
        <w:rPr>
          <w:rFonts w:ascii="Arial" w:hAnsi="Arial" w:cs="Arial"/>
          <w:b/>
          <w:sz w:val="20"/>
        </w:rPr>
        <w:t>. REPORTING RESULTS</w:t>
      </w:r>
    </w:p>
    <w:p>
      <w:pPr>
        <w:pStyle w:val="5"/>
        <w:widowControl w:val="0"/>
        <w:numPr>
          <w:ilvl w:val="0"/>
          <w:numId w:val="1"/>
        </w:numPr>
        <w:spacing w:before="57" w:after="0" w:line="240" w:lineRule="auto"/>
        <w:ind w:left="851" w:right="120" w:hanging="709"/>
        <w:contextualSpacing w:val="0"/>
        <w:jc w:val="both"/>
        <w:rPr>
          <w:rFonts w:ascii="Arial" w:hAnsi="Arial" w:cs="Arial"/>
          <w:sz w:val="20"/>
          <w:szCs w:val="20"/>
        </w:rPr>
      </w:pPr>
      <w:r>
        <w:rPr>
          <w:rFonts w:ascii="Arial" w:hAnsi="Arial" w:cs="Arial"/>
          <w:sz w:val="20"/>
          <w:szCs w:val="20"/>
        </w:rPr>
        <w:t xml:space="preserve">The Competition Secretary must receive within 4 days of the date played, the result of each Competition Match in the prescribed manner. </w:t>
      </w:r>
    </w:p>
    <w:p>
      <w:pPr>
        <w:pStyle w:val="5"/>
        <w:widowControl w:val="0"/>
        <w:numPr>
          <w:ilvl w:val="0"/>
          <w:numId w:val="1"/>
        </w:numPr>
        <w:spacing w:before="57" w:after="0" w:line="240" w:lineRule="auto"/>
        <w:ind w:left="851" w:right="120" w:hanging="709"/>
        <w:contextualSpacing w:val="0"/>
        <w:jc w:val="both"/>
        <w:rPr>
          <w:rFonts w:ascii="Arial" w:hAnsi="Arial" w:cs="Arial"/>
          <w:sz w:val="20"/>
          <w:szCs w:val="20"/>
        </w:rPr>
      </w:pPr>
      <w:r>
        <w:rPr>
          <w:rFonts w:ascii="Arial" w:hAnsi="Arial" w:cs="Arial"/>
          <w:sz w:val="20"/>
          <w:szCs w:val="20"/>
        </w:rPr>
        <w:t>Both teams shall notify the result of each Competition Match via the Send Your Result feature on the Association’s website or by email or SMS to the Competition Secretary immediately after the match is played</w:t>
      </w:r>
    </w:p>
    <w:p>
      <w:pPr>
        <w:pStyle w:val="5"/>
        <w:widowControl w:val="0"/>
        <w:numPr>
          <w:ilvl w:val="0"/>
          <w:numId w:val="1"/>
        </w:numPr>
        <w:spacing w:before="57" w:after="0" w:line="240" w:lineRule="auto"/>
        <w:ind w:left="851" w:right="120" w:hanging="709"/>
        <w:contextualSpacing w:val="0"/>
        <w:jc w:val="both"/>
        <w:rPr>
          <w:rFonts w:ascii="Arial" w:hAnsi="Arial" w:cs="Arial"/>
          <w:sz w:val="20"/>
          <w:szCs w:val="20"/>
        </w:rPr>
      </w:pPr>
      <w:r>
        <w:rPr>
          <w:rFonts w:ascii="Arial" w:hAnsi="Arial" w:cs="Arial"/>
          <w:sz w:val="20"/>
          <w:szCs w:val="20"/>
        </w:rPr>
        <w:t>The Competition and teams are permitted to collect but NOT publish results or any grading tables for fixtures involving Under 7s, Under 8s, Under 9s, Under 10s, and Under 11s. Any Competition</w:t>
      </w:r>
      <w:r>
        <w:rPr>
          <w:rFonts w:ascii="Arial" w:hAnsi="Arial" w:cs="Arial"/>
          <w:spacing w:val="-5"/>
          <w:sz w:val="20"/>
          <w:szCs w:val="20"/>
        </w:rPr>
        <w:t xml:space="preserve"> </w:t>
      </w:r>
      <w:r>
        <w:rPr>
          <w:rFonts w:ascii="Arial" w:hAnsi="Arial" w:cs="Arial"/>
          <w:sz w:val="20"/>
          <w:szCs w:val="20"/>
        </w:rPr>
        <w:t>failing</w:t>
      </w:r>
      <w:r>
        <w:rPr>
          <w:rFonts w:ascii="Arial" w:hAnsi="Arial" w:cs="Arial"/>
          <w:spacing w:val="-5"/>
          <w:sz w:val="20"/>
          <w:szCs w:val="20"/>
        </w:rPr>
        <w:t xml:space="preserve"> </w:t>
      </w:r>
      <w:r>
        <w:rPr>
          <w:rFonts w:ascii="Arial" w:hAnsi="Arial" w:cs="Arial"/>
          <w:sz w:val="20"/>
          <w:szCs w:val="20"/>
        </w:rPr>
        <w:t>to</w:t>
      </w:r>
      <w:r>
        <w:rPr>
          <w:rFonts w:ascii="Arial" w:hAnsi="Arial" w:cs="Arial"/>
          <w:spacing w:val="-5"/>
          <w:sz w:val="20"/>
          <w:szCs w:val="20"/>
        </w:rPr>
        <w:t xml:space="preserve"> </w:t>
      </w:r>
      <w:r>
        <w:rPr>
          <w:rFonts w:ascii="Arial" w:hAnsi="Arial" w:cs="Arial"/>
          <w:sz w:val="20"/>
          <w:szCs w:val="20"/>
        </w:rPr>
        <w:t>abide</w:t>
      </w:r>
      <w:r>
        <w:rPr>
          <w:rFonts w:ascii="Arial" w:hAnsi="Arial" w:cs="Arial"/>
          <w:spacing w:val="-5"/>
          <w:sz w:val="20"/>
          <w:szCs w:val="20"/>
        </w:rPr>
        <w:t xml:space="preserve"> </w:t>
      </w:r>
      <w:r>
        <w:rPr>
          <w:rFonts w:ascii="Arial" w:hAnsi="Arial" w:cs="Arial"/>
          <w:sz w:val="20"/>
          <w:szCs w:val="20"/>
        </w:rPr>
        <w:t>by</w:t>
      </w:r>
      <w:r>
        <w:rPr>
          <w:rFonts w:ascii="Arial" w:hAnsi="Arial" w:cs="Arial"/>
          <w:spacing w:val="-5"/>
          <w:sz w:val="20"/>
          <w:szCs w:val="20"/>
        </w:rPr>
        <w:t xml:space="preserve"> </w:t>
      </w:r>
      <w:r>
        <w:rPr>
          <w:rFonts w:ascii="Arial" w:hAnsi="Arial" w:cs="Arial"/>
          <w:sz w:val="20"/>
          <w:szCs w:val="20"/>
        </w:rPr>
        <w:t>this</w:t>
      </w:r>
      <w:r>
        <w:rPr>
          <w:rFonts w:ascii="Arial" w:hAnsi="Arial" w:cs="Arial"/>
          <w:spacing w:val="-5"/>
          <w:sz w:val="20"/>
          <w:szCs w:val="20"/>
        </w:rPr>
        <w:t xml:space="preserve"> </w:t>
      </w:r>
      <w:r>
        <w:rPr>
          <w:rFonts w:ascii="Arial" w:hAnsi="Arial" w:cs="Arial"/>
          <w:sz w:val="20"/>
          <w:szCs w:val="20"/>
        </w:rPr>
        <w:t>Rule</w:t>
      </w:r>
      <w:r>
        <w:rPr>
          <w:rFonts w:ascii="Arial" w:hAnsi="Arial" w:cs="Arial"/>
          <w:spacing w:val="-5"/>
          <w:sz w:val="20"/>
          <w:szCs w:val="20"/>
        </w:rPr>
        <w:t xml:space="preserve"> </w:t>
      </w:r>
      <w:r>
        <w:rPr>
          <w:rFonts w:ascii="Arial" w:hAnsi="Arial" w:cs="Arial"/>
          <w:sz w:val="20"/>
          <w:szCs w:val="20"/>
        </w:rPr>
        <w:t>may</w:t>
      </w:r>
      <w:r>
        <w:rPr>
          <w:rFonts w:ascii="Arial" w:hAnsi="Arial" w:cs="Arial"/>
          <w:spacing w:val="-5"/>
          <w:sz w:val="20"/>
          <w:szCs w:val="20"/>
        </w:rPr>
        <w:t xml:space="preserve"> </w:t>
      </w:r>
      <w:r>
        <w:rPr>
          <w:rFonts w:ascii="Arial" w:hAnsi="Arial" w:cs="Arial"/>
          <w:sz w:val="20"/>
          <w:szCs w:val="20"/>
        </w:rPr>
        <w:t>be</w:t>
      </w:r>
      <w:r>
        <w:rPr>
          <w:rFonts w:ascii="Arial" w:hAnsi="Arial" w:cs="Arial"/>
          <w:spacing w:val="-5"/>
          <w:sz w:val="20"/>
          <w:szCs w:val="20"/>
        </w:rPr>
        <w:t xml:space="preserve"> </w:t>
      </w:r>
      <w:r>
        <w:rPr>
          <w:rFonts w:ascii="Arial" w:hAnsi="Arial" w:cs="Arial"/>
          <w:sz w:val="20"/>
          <w:szCs w:val="20"/>
        </w:rPr>
        <w:t>dealt</w:t>
      </w:r>
      <w:r>
        <w:rPr>
          <w:rFonts w:ascii="Arial" w:hAnsi="Arial" w:cs="Arial"/>
          <w:spacing w:val="-5"/>
          <w:sz w:val="20"/>
          <w:szCs w:val="20"/>
        </w:rPr>
        <w:t xml:space="preserve"> </w:t>
      </w:r>
      <w:r>
        <w:rPr>
          <w:rFonts w:ascii="Arial" w:hAnsi="Arial" w:cs="Arial"/>
          <w:sz w:val="20"/>
          <w:szCs w:val="20"/>
        </w:rPr>
        <w:t>with</w:t>
      </w:r>
      <w:r>
        <w:rPr>
          <w:rFonts w:ascii="Arial" w:hAnsi="Arial" w:cs="Arial"/>
          <w:spacing w:val="-5"/>
          <w:sz w:val="20"/>
          <w:szCs w:val="20"/>
        </w:rPr>
        <w:t xml:space="preserve"> </w:t>
      </w:r>
      <w:r>
        <w:rPr>
          <w:rFonts w:ascii="Arial" w:hAnsi="Arial" w:cs="Arial"/>
          <w:sz w:val="20"/>
          <w:szCs w:val="20"/>
        </w:rPr>
        <w:t>by</w:t>
      </w:r>
      <w:r>
        <w:rPr>
          <w:rFonts w:ascii="Arial" w:hAnsi="Arial" w:cs="Arial"/>
          <w:spacing w:val="-5"/>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z w:val="20"/>
          <w:szCs w:val="20"/>
        </w:rPr>
        <w:t>Sanctioning</w:t>
      </w:r>
      <w:r>
        <w:rPr>
          <w:rFonts w:ascii="Arial" w:hAnsi="Arial" w:cs="Arial"/>
          <w:spacing w:val="-5"/>
          <w:sz w:val="20"/>
          <w:szCs w:val="20"/>
        </w:rPr>
        <w:t xml:space="preserve"> </w:t>
      </w:r>
      <w:r>
        <w:rPr>
          <w:rFonts w:ascii="Arial" w:hAnsi="Arial" w:cs="Arial"/>
          <w:sz w:val="20"/>
          <w:szCs w:val="20"/>
        </w:rPr>
        <w:t>Authority. The Competition and teams are permitted to collect and publish results for trophy</w:t>
      </w:r>
      <w:r>
        <w:rPr>
          <w:rFonts w:ascii="Arial" w:hAnsi="Arial" w:cs="Arial"/>
          <w:spacing w:val="-10"/>
          <w:sz w:val="20"/>
          <w:szCs w:val="20"/>
        </w:rPr>
        <w:t xml:space="preserve"> </w:t>
      </w:r>
      <w:r>
        <w:rPr>
          <w:rFonts w:ascii="Arial" w:hAnsi="Arial" w:cs="Arial"/>
          <w:sz w:val="20"/>
          <w:szCs w:val="20"/>
        </w:rPr>
        <w:t>events.</w:t>
      </w:r>
    </w:p>
    <w:p>
      <w:pPr>
        <w:pStyle w:val="4"/>
        <w:jc w:val="both"/>
        <w:rPr>
          <w:rFonts w:ascii="Arial" w:hAnsi="Arial" w:cs="Arial"/>
          <w:bCs/>
          <w:sz w:val="20"/>
        </w:rPr>
      </w:pPr>
    </w:p>
    <w:p>
      <w:pPr>
        <w:pStyle w:val="4"/>
        <w:jc w:val="both"/>
        <w:rPr>
          <w:rFonts w:ascii="Arial" w:hAnsi="Arial" w:cs="Arial"/>
          <w:b/>
          <w:sz w:val="20"/>
        </w:rPr>
      </w:pPr>
      <w:r>
        <w:rPr>
          <w:rFonts w:ascii="Arial" w:hAnsi="Arial" w:cs="Arial"/>
          <w:b/>
          <w:sz w:val="20"/>
        </w:rPr>
        <w:t>1</w:t>
      </w:r>
      <w:r>
        <w:rPr>
          <w:rFonts w:hint="default" w:ascii="Arial" w:hAnsi="Arial" w:cs="Arial"/>
          <w:b/>
          <w:sz w:val="20"/>
          <w:lang w:val="en-GB"/>
        </w:rPr>
        <w:t>0</w:t>
      </w:r>
      <w:r>
        <w:rPr>
          <w:rFonts w:ascii="Arial" w:hAnsi="Arial" w:cs="Arial"/>
          <w:b/>
          <w:sz w:val="20"/>
        </w:rPr>
        <w:t>. DETERMINING CHAMPIONSHIP</w:t>
      </w:r>
    </w:p>
    <w:p>
      <w:pPr>
        <w:pStyle w:val="4"/>
        <w:jc w:val="both"/>
        <w:rPr>
          <w:rFonts w:ascii="Arial" w:hAnsi="Arial" w:cs="Arial"/>
          <w:sz w:val="20"/>
        </w:rPr>
      </w:pPr>
    </w:p>
    <w:p>
      <w:pPr>
        <w:pStyle w:val="4"/>
        <w:spacing w:before="0" w:after="120"/>
        <w:ind w:left="567" w:firstLine="0"/>
        <w:jc w:val="both"/>
        <w:rPr>
          <w:rFonts w:ascii="Arial" w:hAnsi="Arial" w:cs="Arial"/>
          <w:sz w:val="20"/>
        </w:rPr>
      </w:pPr>
      <w:r>
        <w:rPr>
          <w:rFonts w:ascii="Arial" w:hAnsi="Arial" w:cs="Arial"/>
          <w:sz w:val="20"/>
        </w:rPr>
        <w:t>In Competitions where points are awarded, Team rankings within the Competition may be decided by points with three points to be awarded for a win and one point for a drawn Competition Match. The teams gaining the highest number of points in their respective divisions at the end of the Playing Season shall be adjudged the winners. Competition Matches must not be played for double points.</w:t>
      </w:r>
    </w:p>
    <w:p>
      <w:pPr>
        <w:pStyle w:val="4"/>
        <w:spacing w:before="0" w:after="120"/>
        <w:ind w:left="567" w:firstLine="0"/>
        <w:jc w:val="both"/>
        <w:rPr>
          <w:rFonts w:ascii="Arial" w:hAnsi="Arial" w:cs="Arial"/>
          <w:sz w:val="20"/>
        </w:rPr>
      </w:pPr>
      <w:r>
        <w:rPr>
          <w:rFonts w:ascii="Arial" w:hAnsi="Arial" w:cs="Arial"/>
          <w:sz w:val="20"/>
        </w:rPr>
        <w:t>In</w:t>
      </w:r>
      <w:r>
        <w:rPr>
          <w:rFonts w:ascii="Arial" w:hAnsi="Arial" w:cs="Arial"/>
          <w:spacing w:val="-7"/>
          <w:sz w:val="20"/>
        </w:rPr>
        <w:t xml:space="preserve"> </w:t>
      </w:r>
      <w:r>
        <w:rPr>
          <w:rFonts w:ascii="Arial" w:hAnsi="Arial" w:cs="Arial"/>
          <w:sz w:val="20"/>
        </w:rPr>
        <w:t>the</w:t>
      </w:r>
      <w:r>
        <w:rPr>
          <w:rFonts w:ascii="Arial" w:hAnsi="Arial" w:cs="Arial"/>
          <w:spacing w:val="-7"/>
          <w:sz w:val="20"/>
        </w:rPr>
        <w:t xml:space="preserve"> </w:t>
      </w:r>
      <w:r>
        <w:rPr>
          <w:rFonts w:ascii="Arial" w:hAnsi="Arial" w:cs="Arial"/>
          <w:sz w:val="20"/>
        </w:rPr>
        <w:t>event</w:t>
      </w:r>
      <w:r>
        <w:rPr>
          <w:rFonts w:ascii="Arial" w:hAnsi="Arial" w:cs="Arial"/>
          <w:spacing w:val="-7"/>
          <w:sz w:val="20"/>
        </w:rPr>
        <w:t xml:space="preserve"> </w:t>
      </w:r>
      <w:r>
        <w:rPr>
          <w:rFonts w:ascii="Arial" w:hAnsi="Arial" w:cs="Arial"/>
          <w:sz w:val="20"/>
        </w:rPr>
        <w:t>of</w:t>
      </w:r>
      <w:r>
        <w:rPr>
          <w:rFonts w:ascii="Arial" w:hAnsi="Arial" w:cs="Arial"/>
          <w:spacing w:val="-7"/>
          <w:sz w:val="20"/>
        </w:rPr>
        <w:t xml:space="preserve"> </w:t>
      </w:r>
      <w:r>
        <w:rPr>
          <w:rFonts w:ascii="Arial" w:hAnsi="Arial" w:cs="Arial"/>
          <w:sz w:val="20"/>
        </w:rPr>
        <w:t>two</w:t>
      </w:r>
      <w:r>
        <w:rPr>
          <w:rFonts w:ascii="Arial" w:hAnsi="Arial" w:cs="Arial"/>
          <w:spacing w:val="-7"/>
          <w:sz w:val="20"/>
        </w:rPr>
        <w:t xml:space="preserve"> </w:t>
      </w:r>
      <w:r>
        <w:rPr>
          <w:rFonts w:ascii="Arial" w:hAnsi="Arial" w:cs="Arial"/>
          <w:sz w:val="20"/>
        </w:rPr>
        <w:t>or</w:t>
      </w:r>
      <w:r>
        <w:rPr>
          <w:rFonts w:ascii="Arial" w:hAnsi="Arial" w:cs="Arial"/>
          <w:spacing w:val="-7"/>
          <w:sz w:val="20"/>
        </w:rPr>
        <w:t xml:space="preserve"> </w:t>
      </w:r>
      <w:r>
        <w:rPr>
          <w:rFonts w:ascii="Arial" w:hAnsi="Arial" w:cs="Arial"/>
          <w:sz w:val="20"/>
        </w:rPr>
        <w:t>more</w:t>
      </w:r>
      <w:r>
        <w:rPr>
          <w:rFonts w:ascii="Arial" w:hAnsi="Arial" w:cs="Arial"/>
          <w:spacing w:val="-7"/>
          <w:sz w:val="20"/>
        </w:rPr>
        <w:t xml:space="preserve"> </w:t>
      </w:r>
      <w:r>
        <w:rPr>
          <w:rFonts w:ascii="Arial" w:hAnsi="Arial" w:cs="Arial"/>
          <w:spacing w:val="-4"/>
          <w:sz w:val="20"/>
        </w:rPr>
        <w:t xml:space="preserve">Teams </w:t>
      </w:r>
      <w:r>
        <w:rPr>
          <w:rFonts w:ascii="Arial" w:hAnsi="Arial" w:cs="Arial"/>
          <w:sz w:val="20"/>
        </w:rPr>
        <w:t>being</w:t>
      </w:r>
      <w:r>
        <w:rPr>
          <w:rFonts w:ascii="Arial" w:hAnsi="Arial" w:cs="Arial"/>
          <w:spacing w:val="-7"/>
          <w:sz w:val="20"/>
        </w:rPr>
        <w:t xml:space="preserve"> </w:t>
      </w:r>
      <w:r>
        <w:rPr>
          <w:rFonts w:ascii="Arial" w:hAnsi="Arial" w:cs="Arial"/>
          <w:sz w:val="20"/>
        </w:rPr>
        <w:t>equal</w:t>
      </w:r>
      <w:r>
        <w:rPr>
          <w:rFonts w:ascii="Arial" w:hAnsi="Arial" w:cs="Arial"/>
          <w:spacing w:val="-7"/>
          <w:sz w:val="20"/>
        </w:rPr>
        <w:t xml:space="preserve"> </w:t>
      </w:r>
      <w:r>
        <w:rPr>
          <w:rFonts w:ascii="Arial" w:hAnsi="Arial" w:cs="Arial"/>
          <w:sz w:val="20"/>
        </w:rPr>
        <w:t>on</w:t>
      </w:r>
      <w:r>
        <w:rPr>
          <w:rFonts w:ascii="Arial" w:hAnsi="Arial" w:cs="Arial"/>
          <w:spacing w:val="-7"/>
          <w:sz w:val="20"/>
        </w:rPr>
        <w:t xml:space="preserve"> </w:t>
      </w:r>
      <w:r>
        <w:rPr>
          <w:rFonts w:ascii="Arial" w:hAnsi="Arial" w:cs="Arial"/>
          <w:sz w:val="20"/>
        </w:rPr>
        <w:t>points the highest placed team shall be decided as follows:</w:t>
      </w:r>
    </w:p>
    <w:p>
      <w:pPr>
        <w:pStyle w:val="4"/>
        <w:widowControl w:val="0"/>
        <w:numPr>
          <w:ilvl w:val="0"/>
          <w:numId w:val="2"/>
        </w:numPr>
        <w:spacing w:before="0" w:after="120"/>
        <w:ind w:left="1134" w:hanging="567"/>
        <w:jc w:val="both"/>
        <w:rPr>
          <w:rFonts w:ascii="Arial" w:hAnsi="Arial" w:cs="Arial"/>
          <w:sz w:val="20"/>
        </w:rPr>
      </w:pPr>
      <w:r>
        <w:rPr>
          <w:rFonts w:ascii="Arial" w:hAnsi="Arial" w:cs="Arial"/>
          <w:sz w:val="20"/>
        </w:rPr>
        <w:t xml:space="preserve">Goal difference. </w:t>
      </w:r>
    </w:p>
    <w:p>
      <w:pPr>
        <w:pStyle w:val="4"/>
        <w:widowControl w:val="0"/>
        <w:numPr>
          <w:ilvl w:val="0"/>
          <w:numId w:val="2"/>
        </w:numPr>
        <w:spacing w:before="0" w:after="120"/>
        <w:ind w:left="1134" w:hanging="567"/>
        <w:jc w:val="both"/>
        <w:rPr>
          <w:rFonts w:ascii="Arial" w:hAnsi="Arial" w:cs="Arial"/>
          <w:sz w:val="20"/>
        </w:rPr>
      </w:pPr>
      <w:r>
        <w:rPr>
          <w:rFonts w:ascii="Arial" w:hAnsi="Arial" w:cs="Arial"/>
          <w:sz w:val="20"/>
        </w:rPr>
        <w:t>Most goals scored</w:t>
      </w:r>
    </w:p>
    <w:p>
      <w:pPr>
        <w:pStyle w:val="4"/>
        <w:widowControl w:val="0"/>
        <w:numPr>
          <w:ilvl w:val="0"/>
          <w:numId w:val="2"/>
        </w:numPr>
        <w:spacing w:before="0" w:after="120"/>
        <w:ind w:left="1134" w:hanging="567"/>
        <w:jc w:val="both"/>
        <w:rPr>
          <w:rFonts w:ascii="Arial" w:hAnsi="Arial" w:cs="Arial"/>
          <w:sz w:val="20"/>
        </w:rPr>
      </w:pPr>
      <w:r>
        <w:rPr>
          <w:rFonts w:ascii="Arial" w:hAnsi="Arial" w:cs="Arial"/>
          <w:sz w:val="20"/>
        </w:rPr>
        <w:t>Won most matches</w:t>
      </w:r>
    </w:p>
    <w:p>
      <w:pPr>
        <w:pStyle w:val="4"/>
        <w:widowControl w:val="0"/>
        <w:numPr>
          <w:ilvl w:val="0"/>
          <w:numId w:val="2"/>
        </w:numPr>
        <w:spacing w:before="0" w:after="120"/>
        <w:ind w:left="1134" w:hanging="567"/>
        <w:jc w:val="both"/>
        <w:rPr>
          <w:rFonts w:ascii="Arial" w:hAnsi="Arial" w:cs="Arial"/>
          <w:sz w:val="20"/>
        </w:rPr>
      </w:pPr>
      <w:r>
        <w:rPr>
          <w:rFonts w:ascii="Arial" w:hAnsi="Arial" w:cs="Arial"/>
          <w:sz w:val="20"/>
        </w:rPr>
        <w:t>Result(s) of match(es) between the teams concerned.</w:t>
      </w:r>
    </w:p>
    <w:p>
      <w:pPr>
        <w:pStyle w:val="4"/>
        <w:jc w:val="both"/>
        <w:rPr>
          <w:rFonts w:ascii="Arial" w:hAnsi="Arial" w:cs="Arial"/>
          <w:bCs/>
          <w:sz w:val="20"/>
        </w:rPr>
      </w:pPr>
    </w:p>
    <w:p>
      <w:pPr>
        <w:pStyle w:val="4"/>
        <w:jc w:val="both"/>
        <w:rPr>
          <w:rFonts w:ascii="Arial" w:hAnsi="Arial" w:cs="Arial"/>
          <w:b/>
          <w:sz w:val="20"/>
        </w:rPr>
      </w:pPr>
      <w:r>
        <w:rPr>
          <w:rFonts w:ascii="Arial" w:hAnsi="Arial" w:cs="Arial"/>
          <w:b/>
          <w:sz w:val="20"/>
        </w:rPr>
        <w:t>1</w:t>
      </w:r>
      <w:r>
        <w:rPr>
          <w:rFonts w:hint="default" w:ascii="Arial" w:hAnsi="Arial" w:cs="Arial"/>
          <w:b/>
          <w:sz w:val="20"/>
          <w:lang w:val="en-GB"/>
        </w:rPr>
        <w:t>1</w:t>
      </w:r>
      <w:r>
        <w:rPr>
          <w:rFonts w:ascii="Arial" w:hAnsi="Arial" w:cs="Arial"/>
          <w:b/>
          <w:sz w:val="20"/>
        </w:rPr>
        <w:t>. MATCH OFFICIALS</w:t>
      </w:r>
    </w:p>
    <w:p>
      <w:pPr>
        <w:pStyle w:val="4"/>
        <w:widowControl w:val="0"/>
        <w:numPr>
          <w:ilvl w:val="0"/>
          <w:numId w:val="3"/>
        </w:numPr>
        <w:spacing w:before="0" w:after="120"/>
        <w:ind w:left="720" w:hanging="578"/>
        <w:jc w:val="both"/>
        <w:rPr>
          <w:rFonts w:ascii="Arial" w:hAnsi="Arial" w:cs="Arial"/>
          <w:b/>
          <w:sz w:val="20"/>
        </w:rPr>
      </w:pPr>
      <w:r>
        <w:rPr>
          <w:rFonts w:ascii="Arial" w:hAnsi="Arial" w:cs="Arial"/>
          <w:sz w:val="20"/>
        </w:rPr>
        <w:t>Registered</w:t>
      </w:r>
      <w:r>
        <w:rPr>
          <w:rFonts w:ascii="Arial" w:hAnsi="Arial" w:cs="Arial"/>
          <w:i/>
          <w:sz w:val="20"/>
        </w:rPr>
        <w:t xml:space="preserve"> </w:t>
      </w:r>
      <w:r>
        <w:rPr>
          <w:rFonts w:ascii="Arial" w:hAnsi="Arial" w:cs="Arial"/>
          <w:iCs/>
          <w:sz w:val="20"/>
        </w:rPr>
        <w:t>referees (and assistant referees where approved by the FA</w:t>
      </w:r>
      <w:r>
        <w:rPr>
          <w:rFonts w:ascii="Arial" w:hAnsi="Arial" w:cs="Arial"/>
          <w:iCs/>
          <w:spacing w:val="-5"/>
          <w:sz w:val="20"/>
        </w:rPr>
        <w:t xml:space="preserve"> </w:t>
      </w:r>
      <w:r>
        <w:rPr>
          <w:rFonts w:ascii="Arial" w:hAnsi="Arial" w:cs="Arial"/>
          <w:iCs/>
          <w:sz w:val="20"/>
        </w:rPr>
        <w:t xml:space="preserve">or County </w:t>
      </w:r>
      <w:r>
        <w:rPr>
          <w:rFonts w:ascii="Arial" w:hAnsi="Arial" w:cs="Arial"/>
          <w:iCs/>
          <w:spacing w:val="-4"/>
          <w:sz w:val="20"/>
        </w:rPr>
        <w:t>FA) for</w:t>
      </w:r>
      <w:r>
        <w:rPr>
          <w:rFonts w:ascii="Arial" w:hAnsi="Arial" w:cs="Arial"/>
          <w:iCs/>
          <w:spacing w:val="28"/>
          <w:sz w:val="20"/>
        </w:rPr>
        <w:t xml:space="preserve"> </w:t>
      </w:r>
      <w:r>
        <w:rPr>
          <w:rFonts w:ascii="Arial" w:hAnsi="Arial" w:cs="Arial"/>
          <w:iCs/>
          <w:sz w:val="20"/>
        </w:rPr>
        <w:t>all Competition Matches shall be appointed in a manner approved by the Management Committee and by the Sanctioning</w:t>
      </w:r>
      <w:r>
        <w:rPr>
          <w:rFonts w:ascii="Arial" w:hAnsi="Arial" w:cs="Arial"/>
          <w:iCs/>
          <w:spacing w:val="-6"/>
          <w:sz w:val="20"/>
        </w:rPr>
        <w:t xml:space="preserve"> </w:t>
      </w:r>
      <w:r>
        <w:rPr>
          <w:rFonts w:ascii="Arial" w:hAnsi="Arial" w:cs="Arial"/>
          <w:iCs/>
          <w:sz w:val="20"/>
        </w:rPr>
        <w:t>Authority.</w:t>
      </w:r>
      <w:r>
        <w:rPr>
          <w:rFonts w:ascii="Arial" w:hAnsi="Arial" w:cs="Arial"/>
          <w:sz w:val="20"/>
        </w:rPr>
        <w:t xml:space="preserve"> Rule B applies in most inter schools football matches. Registered referees should always be used for Representative matches and in cup finals </w:t>
      </w:r>
    </w:p>
    <w:p>
      <w:pPr>
        <w:pStyle w:val="4"/>
        <w:widowControl w:val="0"/>
        <w:numPr>
          <w:ilvl w:val="0"/>
          <w:numId w:val="3"/>
        </w:numPr>
        <w:spacing w:before="0" w:after="120"/>
        <w:ind w:left="720" w:hanging="578"/>
        <w:jc w:val="both"/>
        <w:rPr>
          <w:rFonts w:ascii="Arial" w:hAnsi="Arial" w:cs="Arial"/>
          <w:b/>
          <w:sz w:val="20"/>
        </w:rPr>
      </w:pPr>
      <w:r>
        <w:rPr>
          <w:rFonts w:ascii="Arial" w:hAnsi="Arial" w:cs="Arial"/>
          <w:sz w:val="20"/>
        </w:rPr>
        <w:t>In cases where there are no officially appointed Match Officials in attendance, the teams shall</w:t>
      </w:r>
      <w:r>
        <w:rPr>
          <w:rFonts w:ascii="Arial" w:hAnsi="Arial" w:cs="Arial"/>
          <w:spacing w:val="-5"/>
          <w:sz w:val="20"/>
        </w:rPr>
        <w:t xml:space="preserve"> </w:t>
      </w:r>
      <w:r>
        <w:rPr>
          <w:rFonts w:ascii="Arial" w:hAnsi="Arial" w:cs="Arial"/>
          <w:sz w:val="20"/>
        </w:rPr>
        <w:t>agree</w:t>
      </w:r>
      <w:r>
        <w:rPr>
          <w:rFonts w:ascii="Arial" w:hAnsi="Arial" w:cs="Arial"/>
          <w:spacing w:val="-5"/>
          <w:sz w:val="20"/>
        </w:rPr>
        <w:t xml:space="preserve"> </w:t>
      </w:r>
      <w:r>
        <w:rPr>
          <w:rFonts w:ascii="Arial" w:hAnsi="Arial" w:cs="Arial"/>
          <w:sz w:val="20"/>
        </w:rPr>
        <w:t>upon</w:t>
      </w:r>
      <w:r>
        <w:rPr>
          <w:rFonts w:ascii="Arial" w:hAnsi="Arial" w:cs="Arial"/>
          <w:spacing w:val="-5"/>
          <w:sz w:val="20"/>
        </w:rPr>
        <w:t xml:space="preserve"> </w:t>
      </w:r>
      <w:r>
        <w:rPr>
          <w:rFonts w:ascii="Arial" w:hAnsi="Arial" w:cs="Arial"/>
          <w:sz w:val="20"/>
        </w:rPr>
        <w:t>a</w:t>
      </w:r>
      <w:r>
        <w:rPr>
          <w:rFonts w:ascii="Arial" w:hAnsi="Arial" w:cs="Arial"/>
          <w:spacing w:val="-5"/>
          <w:sz w:val="20"/>
        </w:rPr>
        <w:t xml:space="preserve"> </w:t>
      </w:r>
      <w:r>
        <w:rPr>
          <w:rFonts w:ascii="Arial" w:hAnsi="Arial" w:cs="Arial"/>
          <w:sz w:val="20"/>
        </w:rPr>
        <w:t>referee.</w:t>
      </w:r>
      <w:r>
        <w:rPr>
          <w:rFonts w:ascii="Arial" w:hAnsi="Arial" w:cs="Arial"/>
          <w:spacing w:val="19"/>
          <w:sz w:val="20"/>
        </w:rPr>
        <w:t xml:space="preserve"> </w:t>
      </w:r>
      <w:r>
        <w:rPr>
          <w:rFonts w:ascii="Arial" w:hAnsi="Arial" w:cs="Arial"/>
          <w:sz w:val="20"/>
        </w:rPr>
        <w:t>An</w:t>
      </w:r>
      <w:r>
        <w:rPr>
          <w:rFonts w:ascii="Arial" w:hAnsi="Arial" w:cs="Arial"/>
          <w:spacing w:val="-5"/>
          <w:sz w:val="20"/>
        </w:rPr>
        <w:t xml:space="preserve"> </w:t>
      </w:r>
      <w:r>
        <w:rPr>
          <w:rFonts w:ascii="Arial" w:hAnsi="Arial" w:cs="Arial"/>
          <w:sz w:val="20"/>
        </w:rPr>
        <w:t>individual</w:t>
      </w:r>
      <w:r>
        <w:rPr>
          <w:rFonts w:ascii="Arial" w:hAnsi="Arial" w:cs="Arial"/>
          <w:spacing w:val="-5"/>
          <w:sz w:val="20"/>
        </w:rPr>
        <w:t xml:space="preserve"> </w:t>
      </w:r>
      <w:r>
        <w:rPr>
          <w:rFonts w:ascii="Arial" w:hAnsi="Arial" w:cs="Arial"/>
          <w:sz w:val="20"/>
        </w:rPr>
        <w:t>thus</w:t>
      </w:r>
      <w:r>
        <w:rPr>
          <w:rFonts w:ascii="Arial" w:hAnsi="Arial" w:cs="Arial"/>
          <w:spacing w:val="-5"/>
          <w:sz w:val="20"/>
        </w:rPr>
        <w:t xml:space="preserve"> </w:t>
      </w:r>
      <w:r>
        <w:rPr>
          <w:rFonts w:ascii="Arial" w:hAnsi="Arial" w:cs="Arial"/>
          <w:sz w:val="20"/>
        </w:rPr>
        <w:t>agreed</w:t>
      </w:r>
      <w:r>
        <w:rPr>
          <w:rFonts w:ascii="Arial" w:hAnsi="Arial" w:cs="Arial"/>
          <w:spacing w:val="-5"/>
          <w:sz w:val="20"/>
        </w:rPr>
        <w:t xml:space="preserve"> </w:t>
      </w:r>
      <w:r>
        <w:rPr>
          <w:rFonts w:ascii="Arial" w:hAnsi="Arial" w:cs="Arial"/>
          <w:sz w:val="20"/>
        </w:rPr>
        <w:t>upon</w:t>
      </w:r>
      <w:r>
        <w:rPr>
          <w:rFonts w:ascii="Arial" w:hAnsi="Arial" w:cs="Arial"/>
          <w:spacing w:val="-5"/>
          <w:sz w:val="20"/>
        </w:rPr>
        <w:t xml:space="preserve"> </w:t>
      </w:r>
      <w:r>
        <w:rPr>
          <w:rFonts w:ascii="Arial" w:hAnsi="Arial" w:cs="Arial"/>
          <w:sz w:val="20"/>
        </w:rPr>
        <w:t>shall,</w:t>
      </w:r>
      <w:r>
        <w:rPr>
          <w:rFonts w:ascii="Arial" w:hAnsi="Arial" w:cs="Arial"/>
          <w:spacing w:val="-5"/>
          <w:sz w:val="20"/>
        </w:rPr>
        <w:t xml:space="preserve"> </w:t>
      </w:r>
      <w:r>
        <w:rPr>
          <w:rFonts w:ascii="Arial" w:hAnsi="Arial" w:cs="Arial"/>
          <w:sz w:val="20"/>
        </w:rPr>
        <w:t>for</w:t>
      </w:r>
      <w:r>
        <w:rPr>
          <w:rFonts w:ascii="Arial" w:hAnsi="Arial" w:cs="Arial"/>
          <w:spacing w:val="-5"/>
          <w:sz w:val="20"/>
        </w:rPr>
        <w:t xml:space="preserve"> </w:t>
      </w:r>
      <w:r>
        <w:rPr>
          <w:rFonts w:ascii="Arial" w:hAnsi="Arial" w:cs="Arial"/>
          <w:sz w:val="20"/>
        </w:rPr>
        <w:t>that</w:t>
      </w:r>
      <w:r>
        <w:rPr>
          <w:rFonts w:ascii="Arial" w:hAnsi="Arial" w:cs="Arial"/>
          <w:spacing w:val="-5"/>
          <w:sz w:val="20"/>
        </w:rPr>
        <w:t xml:space="preserve"> </w:t>
      </w:r>
      <w:r>
        <w:rPr>
          <w:rFonts w:ascii="Arial" w:hAnsi="Arial" w:cs="Arial"/>
          <w:sz w:val="20"/>
        </w:rPr>
        <w:t>Competition Match,</w:t>
      </w:r>
      <w:r>
        <w:rPr>
          <w:rFonts w:ascii="Arial" w:hAnsi="Arial" w:cs="Arial"/>
          <w:spacing w:val="-5"/>
          <w:sz w:val="20"/>
        </w:rPr>
        <w:t xml:space="preserve"> </w:t>
      </w:r>
      <w:r>
        <w:rPr>
          <w:rFonts w:ascii="Arial" w:hAnsi="Arial" w:cs="Arial"/>
          <w:sz w:val="20"/>
        </w:rPr>
        <w:t>have</w:t>
      </w:r>
      <w:r>
        <w:rPr>
          <w:rFonts w:ascii="Arial" w:hAnsi="Arial" w:cs="Arial"/>
          <w:spacing w:val="-5"/>
          <w:sz w:val="20"/>
        </w:rPr>
        <w:t xml:space="preserve"> </w:t>
      </w:r>
      <w:r>
        <w:rPr>
          <w:rFonts w:ascii="Arial" w:hAnsi="Arial" w:cs="Arial"/>
          <w:sz w:val="20"/>
        </w:rPr>
        <w:t>the</w:t>
      </w:r>
      <w:r>
        <w:rPr>
          <w:rFonts w:ascii="Arial" w:hAnsi="Arial" w:cs="Arial"/>
          <w:spacing w:val="-5"/>
          <w:sz w:val="20"/>
        </w:rPr>
        <w:t xml:space="preserve"> </w:t>
      </w:r>
      <w:r>
        <w:rPr>
          <w:rFonts w:ascii="Arial" w:hAnsi="Arial" w:cs="Arial"/>
          <w:sz w:val="20"/>
        </w:rPr>
        <w:t>full powers, status and authority of a registered referee. Individuals under the age of 16 must not participate either as a referee or assistant referee in any open age competition and individuals</w:t>
      </w:r>
      <w:r>
        <w:rPr>
          <w:rFonts w:ascii="Arial" w:hAnsi="Arial" w:cs="Arial"/>
          <w:spacing w:val="-5"/>
          <w:sz w:val="20"/>
        </w:rPr>
        <w:t xml:space="preserve"> </w:t>
      </w:r>
      <w:r>
        <w:rPr>
          <w:rFonts w:ascii="Arial" w:hAnsi="Arial" w:cs="Arial"/>
          <w:sz w:val="20"/>
        </w:rPr>
        <w:t>under</w:t>
      </w:r>
      <w:r>
        <w:rPr>
          <w:rFonts w:ascii="Arial" w:hAnsi="Arial" w:cs="Arial"/>
          <w:spacing w:val="-5"/>
          <w:sz w:val="20"/>
        </w:rPr>
        <w:t xml:space="preserve"> </w:t>
      </w:r>
      <w:r>
        <w:rPr>
          <w:rFonts w:ascii="Arial" w:hAnsi="Arial" w:cs="Arial"/>
          <w:sz w:val="20"/>
        </w:rPr>
        <w:t>the</w:t>
      </w:r>
      <w:r>
        <w:rPr>
          <w:rFonts w:ascii="Arial" w:hAnsi="Arial" w:cs="Arial"/>
          <w:spacing w:val="-5"/>
          <w:sz w:val="20"/>
        </w:rPr>
        <w:t xml:space="preserve"> </w:t>
      </w:r>
      <w:r>
        <w:rPr>
          <w:rFonts w:ascii="Arial" w:hAnsi="Arial" w:cs="Arial"/>
          <w:sz w:val="20"/>
        </w:rPr>
        <w:t>age</w:t>
      </w:r>
      <w:r>
        <w:rPr>
          <w:rFonts w:ascii="Arial" w:hAnsi="Arial" w:cs="Arial"/>
          <w:spacing w:val="-5"/>
          <w:sz w:val="20"/>
        </w:rPr>
        <w:t xml:space="preserve"> </w:t>
      </w:r>
      <w:r>
        <w:rPr>
          <w:rFonts w:ascii="Arial" w:hAnsi="Arial" w:cs="Arial"/>
          <w:sz w:val="20"/>
        </w:rPr>
        <w:t>of</w:t>
      </w:r>
      <w:r>
        <w:rPr>
          <w:rFonts w:ascii="Arial" w:hAnsi="Arial" w:cs="Arial"/>
          <w:spacing w:val="-5"/>
          <w:sz w:val="20"/>
        </w:rPr>
        <w:t xml:space="preserve"> </w:t>
      </w:r>
      <w:r>
        <w:rPr>
          <w:rFonts w:ascii="Arial" w:hAnsi="Arial" w:cs="Arial"/>
          <w:sz w:val="20"/>
        </w:rPr>
        <w:t>14</w:t>
      </w:r>
      <w:r>
        <w:rPr>
          <w:rFonts w:ascii="Arial" w:hAnsi="Arial" w:cs="Arial"/>
          <w:spacing w:val="-5"/>
          <w:sz w:val="20"/>
        </w:rPr>
        <w:t xml:space="preserve"> </w:t>
      </w:r>
      <w:r>
        <w:rPr>
          <w:rFonts w:ascii="Arial" w:hAnsi="Arial" w:cs="Arial"/>
          <w:sz w:val="20"/>
        </w:rPr>
        <w:t>must</w:t>
      </w:r>
      <w:r>
        <w:rPr>
          <w:rFonts w:ascii="Arial" w:hAnsi="Arial" w:cs="Arial"/>
          <w:spacing w:val="-5"/>
          <w:sz w:val="20"/>
        </w:rPr>
        <w:t xml:space="preserve"> </w:t>
      </w:r>
      <w:r>
        <w:rPr>
          <w:rFonts w:ascii="Arial" w:hAnsi="Arial" w:cs="Arial"/>
          <w:sz w:val="20"/>
        </w:rPr>
        <w:t>not</w:t>
      </w:r>
      <w:r>
        <w:rPr>
          <w:rFonts w:ascii="Arial" w:hAnsi="Arial" w:cs="Arial"/>
          <w:spacing w:val="-5"/>
          <w:sz w:val="20"/>
        </w:rPr>
        <w:t xml:space="preserve"> </w:t>
      </w:r>
      <w:r>
        <w:rPr>
          <w:rFonts w:ascii="Arial" w:hAnsi="Arial" w:cs="Arial"/>
          <w:sz w:val="20"/>
        </w:rPr>
        <w:t>participate</w:t>
      </w:r>
      <w:r>
        <w:rPr>
          <w:rFonts w:ascii="Arial" w:hAnsi="Arial" w:cs="Arial"/>
          <w:spacing w:val="-5"/>
          <w:sz w:val="20"/>
        </w:rPr>
        <w:t xml:space="preserve"> </w:t>
      </w:r>
      <w:r>
        <w:rPr>
          <w:rFonts w:ascii="Arial" w:hAnsi="Arial" w:cs="Arial"/>
          <w:sz w:val="20"/>
        </w:rPr>
        <w:t>either</w:t>
      </w:r>
      <w:r>
        <w:rPr>
          <w:rFonts w:ascii="Arial" w:hAnsi="Arial" w:cs="Arial"/>
          <w:spacing w:val="-5"/>
          <w:sz w:val="20"/>
        </w:rPr>
        <w:t xml:space="preserve"> </w:t>
      </w:r>
      <w:r>
        <w:rPr>
          <w:rFonts w:ascii="Arial" w:hAnsi="Arial" w:cs="Arial"/>
          <w:sz w:val="20"/>
        </w:rPr>
        <w:t>as</w:t>
      </w:r>
      <w:r>
        <w:rPr>
          <w:rFonts w:ascii="Arial" w:hAnsi="Arial" w:cs="Arial"/>
          <w:spacing w:val="-5"/>
          <w:sz w:val="20"/>
        </w:rPr>
        <w:t xml:space="preserve"> </w:t>
      </w:r>
      <w:r>
        <w:rPr>
          <w:rFonts w:ascii="Arial" w:hAnsi="Arial" w:cs="Arial"/>
          <w:sz w:val="20"/>
        </w:rPr>
        <w:t>a</w:t>
      </w:r>
      <w:r>
        <w:rPr>
          <w:rFonts w:ascii="Arial" w:hAnsi="Arial" w:cs="Arial"/>
          <w:spacing w:val="-5"/>
          <w:sz w:val="20"/>
        </w:rPr>
        <w:t xml:space="preserve"> </w:t>
      </w:r>
      <w:r>
        <w:rPr>
          <w:rFonts w:ascii="Arial" w:hAnsi="Arial" w:cs="Arial"/>
          <w:sz w:val="20"/>
        </w:rPr>
        <w:t>referee</w:t>
      </w:r>
      <w:r>
        <w:rPr>
          <w:rFonts w:ascii="Arial" w:hAnsi="Arial" w:cs="Arial"/>
          <w:spacing w:val="-5"/>
          <w:sz w:val="20"/>
        </w:rPr>
        <w:t xml:space="preserve"> </w:t>
      </w:r>
      <w:r>
        <w:rPr>
          <w:rFonts w:ascii="Arial" w:hAnsi="Arial" w:cs="Arial"/>
          <w:sz w:val="20"/>
        </w:rPr>
        <w:t>or</w:t>
      </w:r>
      <w:r>
        <w:rPr>
          <w:rFonts w:ascii="Arial" w:hAnsi="Arial" w:cs="Arial"/>
          <w:spacing w:val="-5"/>
          <w:sz w:val="20"/>
        </w:rPr>
        <w:t xml:space="preserve"> </w:t>
      </w:r>
      <w:r>
        <w:rPr>
          <w:rFonts w:ascii="Arial" w:hAnsi="Arial" w:cs="Arial"/>
          <w:sz w:val="20"/>
        </w:rPr>
        <w:t>assistant</w:t>
      </w:r>
      <w:r>
        <w:rPr>
          <w:rFonts w:ascii="Arial" w:hAnsi="Arial" w:cs="Arial"/>
          <w:spacing w:val="-5"/>
          <w:sz w:val="20"/>
        </w:rPr>
        <w:t xml:space="preserve"> </w:t>
      </w:r>
      <w:r>
        <w:rPr>
          <w:rFonts w:ascii="Arial" w:hAnsi="Arial" w:cs="Arial"/>
          <w:sz w:val="20"/>
        </w:rPr>
        <w:t>referee in any Competition Match. Referees between the ages of 14 and 16 are only eligible to officiate in competitions where the Players’ age band is at least one year younger than the age of the referee, for example a 15-year-old referee may only officiate in competitions where the</w:t>
      </w:r>
      <w:r>
        <w:rPr>
          <w:rFonts w:ascii="Arial" w:hAnsi="Arial" w:cs="Arial"/>
          <w:spacing w:val="28"/>
          <w:sz w:val="20"/>
        </w:rPr>
        <w:t xml:space="preserve"> </w:t>
      </w:r>
      <w:r>
        <w:rPr>
          <w:rFonts w:ascii="Arial" w:hAnsi="Arial" w:cs="Arial"/>
          <w:sz w:val="20"/>
        </w:rPr>
        <w:t>age banding is 14 or</w:t>
      </w:r>
      <w:r>
        <w:rPr>
          <w:rFonts w:ascii="Arial" w:hAnsi="Arial" w:cs="Arial"/>
          <w:spacing w:val="-17"/>
          <w:sz w:val="20"/>
        </w:rPr>
        <w:t xml:space="preserve"> </w:t>
      </w:r>
      <w:r>
        <w:rPr>
          <w:rFonts w:ascii="Arial" w:hAnsi="Arial" w:cs="Arial"/>
          <w:sz w:val="20"/>
        </w:rPr>
        <w:t>younger.</w:t>
      </w:r>
    </w:p>
    <w:p>
      <w:pPr>
        <w:pStyle w:val="5"/>
        <w:widowControl w:val="0"/>
        <w:numPr>
          <w:ilvl w:val="0"/>
          <w:numId w:val="3"/>
        </w:numPr>
        <w:spacing w:before="57" w:after="120" w:line="240" w:lineRule="auto"/>
        <w:ind w:left="720" w:right="120" w:hanging="578"/>
        <w:contextualSpacing w:val="0"/>
        <w:jc w:val="both"/>
        <w:rPr>
          <w:rFonts w:ascii="Arial" w:hAnsi="Arial" w:cs="Arial"/>
          <w:iCs/>
          <w:sz w:val="20"/>
          <w:szCs w:val="20"/>
        </w:rPr>
      </w:pPr>
      <w:r>
        <w:rPr>
          <w:rFonts w:ascii="Arial" w:hAnsi="Arial" w:cs="Arial"/>
          <w:iCs/>
          <w:sz w:val="20"/>
          <w:szCs w:val="20"/>
        </w:rPr>
        <w:t xml:space="preserve">Where assistant referees are not appointed each </w:t>
      </w:r>
      <w:r>
        <w:rPr>
          <w:rFonts w:ascii="Arial" w:hAnsi="Arial" w:cs="Arial"/>
          <w:iCs/>
          <w:spacing w:val="-4"/>
          <w:sz w:val="20"/>
          <w:szCs w:val="20"/>
        </w:rPr>
        <w:t xml:space="preserve">Team </w:t>
      </w:r>
      <w:r>
        <w:rPr>
          <w:rFonts w:ascii="Arial" w:hAnsi="Arial" w:cs="Arial"/>
          <w:iCs/>
          <w:sz w:val="20"/>
          <w:szCs w:val="20"/>
        </w:rPr>
        <w:t>shall provide an assistant referee.</w:t>
      </w:r>
    </w:p>
    <w:p>
      <w:pPr>
        <w:pStyle w:val="5"/>
        <w:widowControl w:val="0"/>
        <w:numPr>
          <w:ilvl w:val="0"/>
          <w:numId w:val="3"/>
        </w:numPr>
        <w:spacing w:before="57" w:after="120" w:line="240" w:lineRule="auto"/>
        <w:ind w:left="720" w:right="120" w:hanging="578"/>
        <w:contextualSpacing w:val="0"/>
        <w:jc w:val="both"/>
        <w:rPr>
          <w:rFonts w:ascii="Arial" w:hAnsi="Arial" w:cs="Arial"/>
          <w:iCs/>
          <w:sz w:val="20"/>
          <w:szCs w:val="20"/>
        </w:rPr>
      </w:pPr>
      <w:r>
        <w:rPr>
          <w:rFonts w:ascii="Arial" w:hAnsi="Arial" w:cs="Arial"/>
          <w:iCs/>
          <w:sz w:val="20"/>
          <w:szCs w:val="20"/>
        </w:rPr>
        <w:t>The appointed referee shall have power to decide as to the fitness of the Ground in all Competition Matches and that decision shall be final, subject to the determination of the Local Authority or the owners of a Ground, which must be accepted.</w:t>
      </w:r>
    </w:p>
    <w:p>
      <w:pPr>
        <w:pStyle w:val="5"/>
        <w:widowControl w:val="0"/>
        <w:numPr>
          <w:ilvl w:val="0"/>
          <w:numId w:val="3"/>
        </w:numPr>
        <w:spacing w:before="57" w:after="120" w:line="240" w:lineRule="auto"/>
        <w:ind w:left="720" w:right="120" w:hanging="578"/>
        <w:contextualSpacing w:val="0"/>
        <w:jc w:val="both"/>
        <w:rPr>
          <w:rFonts w:ascii="Arial" w:hAnsi="Arial" w:cs="Arial"/>
          <w:sz w:val="20"/>
          <w:szCs w:val="20"/>
        </w:rPr>
      </w:pPr>
      <w:r>
        <w:rPr>
          <w:rFonts w:ascii="Arial" w:hAnsi="Arial" w:cs="Arial"/>
          <w:sz w:val="20"/>
          <w:szCs w:val="20"/>
        </w:rPr>
        <w:t>Subject to any limits/provisions laid down by the Sanctioning Authority, Match Officials</w:t>
      </w:r>
      <w:r>
        <w:rPr>
          <w:rFonts w:ascii="Arial" w:hAnsi="Arial" w:cs="Arial"/>
          <w:spacing w:val="28"/>
          <w:sz w:val="20"/>
          <w:szCs w:val="20"/>
        </w:rPr>
        <w:t xml:space="preserve"> </w:t>
      </w:r>
      <w:r>
        <w:rPr>
          <w:rFonts w:ascii="Arial" w:hAnsi="Arial" w:cs="Arial"/>
          <w:sz w:val="20"/>
          <w:szCs w:val="20"/>
        </w:rPr>
        <w:t>appointed</w:t>
      </w:r>
      <w:r>
        <w:rPr>
          <w:rFonts w:ascii="Arial" w:hAnsi="Arial" w:cs="Arial"/>
          <w:spacing w:val="-6"/>
          <w:sz w:val="20"/>
          <w:szCs w:val="20"/>
        </w:rPr>
        <w:t xml:space="preserve"> </w:t>
      </w:r>
      <w:r>
        <w:rPr>
          <w:rFonts w:ascii="Arial" w:hAnsi="Arial" w:cs="Arial"/>
          <w:sz w:val="20"/>
          <w:szCs w:val="20"/>
        </w:rPr>
        <w:t>under</w:t>
      </w:r>
      <w:r>
        <w:rPr>
          <w:rFonts w:ascii="Arial" w:hAnsi="Arial" w:cs="Arial"/>
          <w:spacing w:val="-6"/>
          <w:sz w:val="20"/>
          <w:szCs w:val="20"/>
        </w:rPr>
        <w:t xml:space="preserve"> </w:t>
      </w:r>
      <w:r>
        <w:rPr>
          <w:rFonts w:ascii="Arial" w:hAnsi="Arial" w:cs="Arial"/>
          <w:sz w:val="20"/>
          <w:szCs w:val="20"/>
        </w:rPr>
        <w:t>this</w:t>
      </w:r>
      <w:r>
        <w:rPr>
          <w:rFonts w:ascii="Arial" w:hAnsi="Arial" w:cs="Arial"/>
          <w:spacing w:val="-6"/>
          <w:sz w:val="20"/>
          <w:szCs w:val="20"/>
        </w:rPr>
        <w:t xml:space="preserve"> </w:t>
      </w:r>
      <w:r>
        <w:rPr>
          <w:rFonts w:ascii="Arial" w:hAnsi="Arial" w:cs="Arial"/>
          <w:sz w:val="20"/>
          <w:szCs w:val="20"/>
        </w:rPr>
        <w:t>Rule</w:t>
      </w:r>
      <w:r>
        <w:rPr>
          <w:rFonts w:ascii="Arial" w:hAnsi="Arial" w:cs="Arial"/>
          <w:spacing w:val="-6"/>
          <w:sz w:val="20"/>
          <w:szCs w:val="20"/>
        </w:rPr>
        <w:t xml:space="preserve"> </w:t>
      </w:r>
      <w:r>
        <w:rPr>
          <w:rFonts w:ascii="Arial" w:hAnsi="Arial" w:cs="Arial"/>
          <w:sz w:val="20"/>
          <w:szCs w:val="20"/>
        </w:rPr>
        <w:t>shall</w:t>
      </w:r>
      <w:r>
        <w:rPr>
          <w:rFonts w:ascii="Arial" w:hAnsi="Arial" w:cs="Arial"/>
          <w:spacing w:val="-6"/>
          <w:sz w:val="20"/>
          <w:szCs w:val="20"/>
        </w:rPr>
        <w:t xml:space="preserve"> </w:t>
      </w:r>
      <w:r>
        <w:rPr>
          <w:rFonts w:ascii="Arial" w:hAnsi="Arial" w:cs="Arial"/>
          <w:sz w:val="20"/>
          <w:szCs w:val="20"/>
        </w:rPr>
        <w:t>be</w:t>
      </w:r>
      <w:r>
        <w:rPr>
          <w:rFonts w:ascii="Arial" w:hAnsi="Arial" w:cs="Arial"/>
          <w:spacing w:val="-6"/>
          <w:sz w:val="20"/>
          <w:szCs w:val="20"/>
        </w:rPr>
        <w:t xml:space="preserve"> </w:t>
      </w:r>
      <w:r>
        <w:rPr>
          <w:rFonts w:ascii="Arial" w:hAnsi="Arial" w:cs="Arial"/>
          <w:sz w:val="20"/>
          <w:szCs w:val="20"/>
        </w:rPr>
        <w:t>paid a match fee</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accordance</w:t>
      </w:r>
      <w:r>
        <w:rPr>
          <w:rFonts w:ascii="Arial" w:hAnsi="Arial" w:cs="Arial"/>
          <w:spacing w:val="-6"/>
          <w:sz w:val="20"/>
          <w:szCs w:val="20"/>
        </w:rPr>
        <w:t xml:space="preserve"> </w:t>
      </w:r>
      <w:r>
        <w:rPr>
          <w:rFonts w:ascii="Arial" w:hAnsi="Arial" w:cs="Arial"/>
          <w:sz w:val="20"/>
          <w:szCs w:val="20"/>
        </w:rPr>
        <w:t>with</w:t>
      </w:r>
      <w:r>
        <w:rPr>
          <w:rFonts w:ascii="Arial" w:hAnsi="Arial" w:cs="Arial"/>
          <w:spacing w:val="-6"/>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 xml:space="preserve">Fees </w:t>
      </w:r>
      <w:r>
        <w:rPr>
          <w:rFonts w:ascii="Arial" w:hAnsi="Arial" w:cs="Arial"/>
          <w:spacing w:val="-3"/>
          <w:sz w:val="20"/>
          <w:szCs w:val="20"/>
        </w:rPr>
        <w:t>Tariff and travel expenses as agreed annually by the Management Committee</w:t>
      </w:r>
    </w:p>
    <w:p>
      <w:pPr>
        <w:pStyle w:val="4"/>
        <w:widowControl w:val="0"/>
        <w:numPr>
          <w:ilvl w:val="0"/>
          <w:numId w:val="3"/>
        </w:numPr>
        <w:spacing w:before="0" w:after="120"/>
        <w:ind w:left="720" w:hanging="578"/>
        <w:jc w:val="both"/>
        <w:rPr>
          <w:rFonts w:ascii="Arial" w:hAnsi="Arial" w:cs="Arial"/>
          <w:sz w:val="20"/>
        </w:rPr>
      </w:pPr>
      <w:r>
        <w:rPr>
          <w:rFonts w:ascii="Arial" w:hAnsi="Arial" w:cs="Arial"/>
          <w:sz w:val="20"/>
        </w:rPr>
        <w:t>Match Officials will be paid their fees and/or expenses by the home team before/immediately after the Competition Match, unless otherwise ordered</w:t>
      </w:r>
      <w:r>
        <w:rPr>
          <w:rFonts w:ascii="Arial" w:hAnsi="Arial" w:cs="Arial"/>
          <w:spacing w:val="-6"/>
          <w:sz w:val="20"/>
        </w:rPr>
        <w:t xml:space="preserve"> </w:t>
      </w:r>
      <w:r>
        <w:rPr>
          <w:rFonts w:ascii="Arial" w:hAnsi="Arial" w:cs="Arial"/>
          <w:sz w:val="20"/>
        </w:rPr>
        <w:t>by</w:t>
      </w:r>
      <w:r>
        <w:rPr>
          <w:rFonts w:ascii="Arial" w:hAnsi="Arial" w:cs="Arial"/>
          <w:spacing w:val="-6"/>
          <w:sz w:val="20"/>
        </w:rPr>
        <w:t xml:space="preserve"> </w:t>
      </w:r>
      <w:r>
        <w:rPr>
          <w:rFonts w:ascii="Arial" w:hAnsi="Arial" w:cs="Arial"/>
          <w:sz w:val="20"/>
        </w:rPr>
        <w:t>the</w:t>
      </w:r>
      <w:r>
        <w:rPr>
          <w:rFonts w:ascii="Arial" w:hAnsi="Arial" w:cs="Arial"/>
          <w:spacing w:val="-6"/>
          <w:sz w:val="20"/>
        </w:rPr>
        <w:t xml:space="preserve"> </w:t>
      </w:r>
      <w:r>
        <w:rPr>
          <w:rFonts w:ascii="Arial" w:hAnsi="Arial" w:cs="Arial"/>
          <w:sz w:val="20"/>
        </w:rPr>
        <w:t>Management</w:t>
      </w:r>
      <w:r>
        <w:rPr>
          <w:rFonts w:ascii="Arial" w:hAnsi="Arial" w:cs="Arial"/>
          <w:spacing w:val="-6"/>
          <w:sz w:val="20"/>
        </w:rPr>
        <w:t xml:space="preserve"> </w:t>
      </w:r>
      <w:r>
        <w:rPr>
          <w:rFonts w:ascii="Arial" w:hAnsi="Arial" w:cs="Arial"/>
          <w:sz w:val="20"/>
        </w:rPr>
        <w:t>Committee.</w:t>
      </w:r>
    </w:p>
    <w:p>
      <w:pPr>
        <w:pStyle w:val="5"/>
        <w:widowControl w:val="0"/>
        <w:numPr>
          <w:ilvl w:val="0"/>
          <w:numId w:val="3"/>
        </w:numPr>
        <w:spacing w:before="57" w:after="120" w:line="240" w:lineRule="auto"/>
        <w:ind w:left="720" w:right="120" w:hanging="578"/>
        <w:contextualSpacing w:val="0"/>
        <w:jc w:val="both"/>
        <w:rPr>
          <w:rFonts w:ascii="Arial" w:hAnsi="Arial" w:cs="Arial"/>
          <w:sz w:val="20"/>
          <w:szCs w:val="20"/>
        </w:rPr>
      </w:pPr>
      <w:r>
        <w:rPr>
          <w:rFonts w:ascii="Arial" w:hAnsi="Arial" w:cs="Arial"/>
          <w:sz w:val="20"/>
          <w:szCs w:val="20"/>
        </w:rPr>
        <w:t>In the event of a Competition Match not being played because of circumstances over which the teams have</w:t>
      </w:r>
      <w:r>
        <w:rPr>
          <w:rFonts w:ascii="Arial" w:hAnsi="Arial" w:cs="Arial"/>
          <w:spacing w:val="-8"/>
          <w:sz w:val="20"/>
          <w:szCs w:val="20"/>
        </w:rPr>
        <w:t xml:space="preserve"> </w:t>
      </w:r>
      <w:r>
        <w:rPr>
          <w:rFonts w:ascii="Arial" w:hAnsi="Arial" w:cs="Arial"/>
          <w:sz w:val="20"/>
          <w:szCs w:val="20"/>
        </w:rPr>
        <w:t>no</w:t>
      </w:r>
      <w:r>
        <w:rPr>
          <w:rFonts w:ascii="Arial" w:hAnsi="Arial" w:cs="Arial"/>
          <w:spacing w:val="-8"/>
          <w:sz w:val="20"/>
          <w:szCs w:val="20"/>
        </w:rPr>
        <w:t xml:space="preserve"> </w:t>
      </w:r>
      <w:r>
        <w:rPr>
          <w:rFonts w:ascii="Arial" w:hAnsi="Arial" w:cs="Arial"/>
          <w:sz w:val="20"/>
          <w:szCs w:val="20"/>
        </w:rPr>
        <w:t>control,</w:t>
      </w:r>
      <w:r>
        <w:rPr>
          <w:rFonts w:ascii="Arial" w:hAnsi="Arial" w:cs="Arial"/>
          <w:spacing w:val="-8"/>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z w:val="20"/>
          <w:szCs w:val="20"/>
        </w:rPr>
        <w:t>Match</w:t>
      </w:r>
      <w:r>
        <w:rPr>
          <w:rFonts w:ascii="Arial" w:hAnsi="Arial" w:cs="Arial"/>
          <w:spacing w:val="-8"/>
          <w:sz w:val="20"/>
          <w:szCs w:val="20"/>
        </w:rPr>
        <w:t xml:space="preserve"> </w:t>
      </w:r>
      <w:r>
        <w:rPr>
          <w:rFonts w:ascii="Arial" w:hAnsi="Arial" w:cs="Arial"/>
          <w:sz w:val="20"/>
          <w:szCs w:val="20"/>
        </w:rPr>
        <w:t>Officials,</w:t>
      </w:r>
      <w:r>
        <w:rPr>
          <w:rFonts w:ascii="Arial" w:hAnsi="Arial" w:cs="Arial"/>
          <w:spacing w:val="-8"/>
          <w:sz w:val="20"/>
          <w:szCs w:val="20"/>
        </w:rPr>
        <w:t xml:space="preserve"> </w:t>
      </w:r>
      <w:r>
        <w:rPr>
          <w:rFonts w:ascii="Arial" w:hAnsi="Arial" w:cs="Arial"/>
          <w:sz w:val="20"/>
          <w:szCs w:val="20"/>
        </w:rPr>
        <w:t>if</w:t>
      </w:r>
      <w:r>
        <w:rPr>
          <w:rFonts w:ascii="Arial" w:hAnsi="Arial" w:cs="Arial"/>
          <w:spacing w:val="-8"/>
          <w:sz w:val="20"/>
          <w:szCs w:val="20"/>
        </w:rPr>
        <w:t xml:space="preserve"> </w:t>
      </w:r>
      <w:r>
        <w:rPr>
          <w:rFonts w:ascii="Arial" w:hAnsi="Arial" w:cs="Arial"/>
          <w:sz w:val="20"/>
          <w:szCs w:val="20"/>
        </w:rPr>
        <w:t>present,</w:t>
      </w:r>
      <w:r>
        <w:rPr>
          <w:rFonts w:ascii="Arial" w:hAnsi="Arial" w:cs="Arial"/>
          <w:spacing w:val="-8"/>
          <w:sz w:val="20"/>
          <w:szCs w:val="20"/>
        </w:rPr>
        <w:t xml:space="preserve"> </w:t>
      </w:r>
      <w:r>
        <w:rPr>
          <w:rFonts w:ascii="Arial" w:hAnsi="Arial" w:cs="Arial"/>
          <w:sz w:val="20"/>
          <w:szCs w:val="20"/>
        </w:rPr>
        <w:t>shall</w:t>
      </w:r>
      <w:r>
        <w:rPr>
          <w:rFonts w:ascii="Arial" w:hAnsi="Arial" w:cs="Arial"/>
          <w:spacing w:val="-8"/>
          <w:sz w:val="20"/>
          <w:szCs w:val="20"/>
        </w:rPr>
        <w:t xml:space="preserve"> </w:t>
      </w:r>
      <w:r>
        <w:rPr>
          <w:rFonts w:ascii="Arial" w:hAnsi="Arial" w:cs="Arial"/>
          <w:sz w:val="20"/>
          <w:szCs w:val="20"/>
        </w:rPr>
        <w:t>be</w:t>
      </w:r>
      <w:r>
        <w:rPr>
          <w:rFonts w:ascii="Arial" w:hAnsi="Arial" w:cs="Arial"/>
          <w:spacing w:val="-8"/>
          <w:sz w:val="20"/>
          <w:szCs w:val="20"/>
        </w:rPr>
        <w:t xml:space="preserve"> </w:t>
      </w:r>
      <w:r>
        <w:rPr>
          <w:rFonts w:ascii="Arial" w:hAnsi="Arial" w:cs="Arial"/>
          <w:sz w:val="20"/>
          <w:szCs w:val="20"/>
        </w:rPr>
        <w:t>entitled</w:t>
      </w:r>
      <w:r>
        <w:rPr>
          <w:rFonts w:ascii="Arial" w:hAnsi="Arial" w:cs="Arial"/>
          <w:spacing w:val="-8"/>
          <w:sz w:val="20"/>
          <w:szCs w:val="20"/>
        </w:rPr>
        <w:t xml:space="preserve"> </w:t>
      </w:r>
      <w:r>
        <w:rPr>
          <w:rFonts w:ascii="Arial" w:hAnsi="Arial" w:cs="Arial"/>
          <w:sz w:val="20"/>
          <w:szCs w:val="20"/>
        </w:rPr>
        <w:t>to</w:t>
      </w:r>
      <w:r>
        <w:rPr>
          <w:rFonts w:ascii="Arial" w:hAnsi="Arial" w:cs="Arial"/>
          <w:spacing w:val="-8"/>
          <w:sz w:val="20"/>
          <w:szCs w:val="20"/>
        </w:rPr>
        <w:t xml:space="preserve"> </w:t>
      </w:r>
      <w:r>
        <w:rPr>
          <w:rFonts w:ascii="Arial" w:hAnsi="Arial" w:cs="Arial"/>
          <w:sz w:val="20"/>
          <w:szCs w:val="20"/>
        </w:rPr>
        <w:t>half fee plus expenses. Where a Competition Match is not played owing to one team being in default,</w:t>
      </w:r>
      <w:r>
        <w:rPr>
          <w:rFonts w:ascii="Arial" w:hAnsi="Arial" w:cs="Arial"/>
          <w:spacing w:val="-7"/>
          <w:sz w:val="20"/>
          <w:szCs w:val="20"/>
        </w:rPr>
        <w:t xml:space="preserve"> </w:t>
      </w:r>
      <w:r>
        <w:rPr>
          <w:rFonts w:ascii="Arial" w:hAnsi="Arial" w:cs="Arial"/>
          <w:sz w:val="20"/>
          <w:szCs w:val="20"/>
        </w:rPr>
        <w:t>that</w:t>
      </w:r>
      <w:r>
        <w:rPr>
          <w:rFonts w:ascii="Arial" w:hAnsi="Arial" w:cs="Arial"/>
          <w:spacing w:val="-7"/>
          <w:sz w:val="20"/>
          <w:szCs w:val="20"/>
        </w:rPr>
        <w:t xml:space="preserve"> </w:t>
      </w:r>
      <w:r>
        <w:rPr>
          <w:rFonts w:ascii="Arial" w:hAnsi="Arial" w:cs="Arial"/>
          <w:sz w:val="20"/>
          <w:szCs w:val="20"/>
        </w:rPr>
        <w:t>team</w:t>
      </w:r>
      <w:r>
        <w:rPr>
          <w:rFonts w:ascii="Arial" w:hAnsi="Arial" w:cs="Arial"/>
          <w:spacing w:val="-7"/>
          <w:sz w:val="20"/>
          <w:szCs w:val="20"/>
        </w:rPr>
        <w:t xml:space="preserve"> </w:t>
      </w:r>
      <w:r>
        <w:rPr>
          <w:rFonts w:ascii="Arial" w:hAnsi="Arial" w:cs="Arial"/>
          <w:sz w:val="20"/>
          <w:szCs w:val="20"/>
        </w:rPr>
        <w:t>shall</w:t>
      </w:r>
      <w:r>
        <w:rPr>
          <w:rFonts w:ascii="Arial" w:hAnsi="Arial" w:cs="Arial"/>
          <w:spacing w:val="-7"/>
          <w:sz w:val="20"/>
          <w:szCs w:val="20"/>
        </w:rPr>
        <w:t xml:space="preserve"> </w:t>
      </w:r>
      <w:r>
        <w:rPr>
          <w:rFonts w:ascii="Arial" w:hAnsi="Arial" w:cs="Arial"/>
          <w:sz w:val="20"/>
          <w:szCs w:val="20"/>
        </w:rPr>
        <w:t>be</w:t>
      </w:r>
      <w:r>
        <w:rPr>
          <w:rFonts w:ascii="Arial" w:hAnsi="Arial" w:cs="Arial"/>
          <w:spacing w:val="-7"/>
          <w:sz w:val="20"/>
          <w:szCs w:val="20"/>
        </w:rPr>
        <w:t xml:space="preserve"> </w:t>
      </w:r>
      <w:r>
        <w:rPr>
          <w:rFonts w:ascii="Arial" w:hAnsi="Arial" w:cs="Arial"/>
          <w:sz w:val="20"/>
          <w:szCs w:val="20"/>
        </w:rPr>
        <w:t>ordered</w:t>
      </w:r>
      <w:r>
        <w:rPr>
          <w:rFonts w:ascii="Arial" w:hAnsi="Arial" w:cs="Arial"/>
          <w:spacing w:val="-7"/>
          <w:sz w:val="20"/>
          <w:szCs w:val="20"/>
        </w:rPr>
        <w:t xml:space="preserve"> </w:t>
      </w:r>
      <w:r>
        <w:rPr>
          <w:rFonts w:ascii="Arial" w:hAnsi="Arial" w:cs="Arial"/>
          <w:sz w:val="20"/>
          <w:szCs w:val="20"/>
        </w:rPr>
        <w:t>to</w:t>
      </w:r>
      <w:r>
        <w:rPr>
          <w:rFonts w:ascii="Arial" w:hAnsi="Arial" w:cs="Arial"/>
          <w:spacing w:val="-7"/>
          <w:sz w:val="20"/>
          <w:szCs w:val="20"/>
        </w:rPr>
        <w:t xml:space="preserve"> </w:t>
      </w:r>
      <w:r>
        <w:rPr>
          <w:rFonts w:ascii="Arial" w:hAnsi="Arial" w:cs="Arial"/>
          <w:sz w:val="20"/>
          <w:szCs w:val="20"/>
        </w:rPr>
        <w:t>pay</w:t>
      </w:r>
      <w:r>
        <w:rPr>
          <w:rFonts w:ascii="Arial" w:hAnsi="Arial" w:cs="Arial"/>
          <w:spacing w:val="-7"/>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Match</w:t>
      </w:r>
      <w:r>
        <w:rPr>
          <w:rFonts w:ascii="Arial" w:hAnsi="Arial" w:cs="Arial"/>
          <w:spacing w:val="-7"/>
          <w:sz w:val="20"/>
          <w:szCs w:val="20"/>
        </w:rPr>
        <w:t xml:space="preserve"> </w:t>
      </w:r>
      <w:r>
        <w:rPr>
          <w:rFonts w:ascii="Arial" w:hAnsi="Arial" w:cs="Arial"/>
          <w:sz w:val="20"/>
          <w:szCs w:val="20"/>
        </w:rPr>
        <w:t>Officials,</w:t>
      </w:r>
      <w:r>
        <w:rPr>
          <w:rFonts w:ascii="Arial" w:hAnsi="Arial" w:cs="Arial"/>
          <w:spacing w:val="-7"/>
          <w:sz w:val="20"/>
          <w:szCs w:val="20"/>
        </w:rPr>
        <w:t xml:space="preserve"> </w:t>
      </w:r>
      <w:r>
        <w:rPr>
          <w:rFonts w:ascii="Arial" w:hAnsi="Arial" w:cs="Arial"/>
          <w:sz w:val="20"/>
          <w:szCs w:val="20"/>
        </w:rPr>
        <w:t>if</w:t>
      </w:r>
      <w:r>
        <w:rPr>
          <w:rFonts w:ascii="Arial" w:hAnsi="Arial" w:cs="Arial"/>
          <w:spacing w:val="-7"/>
          <w:sz w:val="20"/>
          <w:szCs w:val="20"/>
        </w:rPr>
        <w:t xml:space="preserve"> </w:t>
      </w:r>
      <w:r>
        <w:rPr>
          <w:rFonts w:ascii="Arial" w:hAnsi="Arial" w:cs="Arial"/>
          <w:sz w:val="20"/>
          <w:szCs w:val="20"/>
        </w:rPr>
        <w:t>they</w:t>
      </w:r>
      <w:r>
        <w:rPr>
          <w:rFonts w:ascii="Arial" w:hAnsi="Arial" w:cs="Arial"/>
          <w:spacing w:val="-7"/>
          <w:sz w:val="20"/>
          <w:szCs w:val="20"/>
        </w:rPr>
        <w:t xml:space="preserve"> </w:t>
      </w:r>
      <w:r>
        <w:rPr>
          <w:rFonts w:ascii="Arial" w:hAnsi="Arial" w:cs="Arial"/>
          <w:sz w:val="20"/>
          <w:szCs w:val="20"/>
        </w:rPr>
        <w:t>attend</w:t>
      </w:r>
      <w:r>
        <w:rPr>
          <w:rFonts w:ascii="Arial" w:hAnsi="Arial" w:cs="Arial"/>
          <w:spacing w:val="-7"/>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Ground,</w:t>
      </w:r>
      <w:r>
        <w:rPr>
          <w:rFonts w:ascii="Arial" w:hAnsi="Arial" w:cs="Arial"/>
          <w:spacing w:val="-7"/>
          <w:sz w:val="20"/>
          <w:szCs w:val="20"/>
        </w:rPr>
        <w:t xml:space="preserve"> </w:t>
      </w:r>
      <w:r>
        <w:rPr>
          <w:rFonts w:ascii="Arial" w:hAnsi="Arial" w:cs="Arial"/>
          <w:sz w:val="20"/>
          <w:szCs w:val="20"/>
        </w:rPr>
        <w:t>their full</w:t>
      </w:r>
      <w:r>
        <w:rPr>
          <w:rFonts w:ascii="Arial" w:hAnsi="Arial" w:cs="Arial"/>
          <w:spacing w:val="-6"/>
          <w:sz w:val="20"/>
          <w:szCs w:val="20"/>
        </w:rPr>
        <w:t xml:space="preserve"> </w:t>
      </w:r>
      <w:r>
        <w:rPr>
          <w:rFonts w:ascii="Arial" w:hAnsi="Arial" w:cs="Arial"/>
          <w:sz w:val="20"/>
          <w:szCs w:val="20"/>
        </w:rPr>
        <w:t>fee</w:t>
      </w:r>
      <w:r>
        <w:rPr>
          <w:rFonts w:ascii="Arial" w:hAnsi="Arial" w:cs="Arial"/>
          <w:spacing w:val="-6"/>
          <w:sz w:val="20"/>
          <w:szCs w:val="20"/>
        </w:rPr>
        <w:t xml:space="preserve"> </w:t>
      </w:r>
      <w:r>
        <w:rPr>
          <w:rFonts w:ascii="Arial" w:hAnsi="Arial" w:cs="Arial"/>
          <w:sz w:val="20"/>
          <w:szCs w:val="20"/>
        </w:rPr>
        <w:t>and</w:t>
      </w:r>
      <w:r>
        <w:rPr>
          <w:rFonts w:ascii="Arial" w:hAnsi="Arial" w:cs="Arial"/>
          <w:spacing w:val="-6"/>
          <w:sz w:val="20"/>
          <w:szCs w:val="20"/>
        </w:rPr>
        <w:t xml:space="preserve"> </w:t>
      </w:r>
      <w:r>
        <w:rPr>
          <w:rFonts w:ascii="Arial" w:hAnsi="Arial" w:cs="Arial"/>
          <w:sz w:val="20"/>
          <w:szCs w:val="20"/>
        </w:rPr>
        <w:t>expenses.</w:t>
      </w:r>
      <w:r>
        <w:rPr>
          <w:rFonts w:ascii="Arial" w:hAnsi="Arial" w:cs="Arial"/>
          <w:spacing w:val="-6"/>
          <w:sz w:val="20"/>
          <w:szCs w:val="20"/>
        </w:rPr>
        <w:t xml:space="preserve"> </w:t>
      </w:r>
    </w:p>
    <w:p>
      <w:pPr>
        <w:pStyle w:val="5"/>
        <w:widowControl w:val="0"/>
        <w:numPr>
          <w:ilvl w:val="0"/>
          <w:numId w:val="3"/>
        </w:numPr>
        <w:spacing w:before="57" w:after="120" w:line="240" w:lineRule="auto"/>
        <w:ind w:left="720" w:right="120" w:hanging="578"/>
        <w:contextualSpacing w:val="0"/>
        <w:jc w:val="both"/>
        <w:rPr>
          <w:rFonts w:ascii="Arial" w:hAnsi="Arial" w:cs="Arial"/>
          <w:sz w:val="20"/>
          <w:szCs w:val="20"/>
        </w:rPr>
      </w:pPr>
      <w:r>
        <w:rPr>
          <w:rFonts w:ascii="Arial" w:hAnsi="Arial" w:cs="Arial"/>
          <w:sz w:val="20"/>
          <w:szCs w:val="20"/>
        </w:rPr>
        <w:t>A referee not keeping his or her engagement and failing to give a satisfactory explanation as to their non-appearance, may be reported to the Affiliated Association with which he or she is registered.</w:t>
      </w:r>
      <w:r>
        <w:rPr>
          <w:rFonts w:ascii="Arial" w:hAnsi="Arial" w:cs="Arial"/>
          <w:sz w:val="20"/>
          <w:szCs w:val="20"/>
        </w:rPr>
        <w:br w:type="textWrapping"/>
      </w:r>
      <w:r>
        <w:rPr>
          <w:rFonts w:ascii="Arial" w:hAnsi="Arial" w:cs="Arial"/>
          <w:sz w:val="20"/>
          <w:szCs w:val="20"/>
        </w:rPr>
        <w:br w:type="textWrapping"/>
      </w:r>
      <w:r>
        <w:rPr>
          <w:rFonts w:ascii="Arial" w:hAnsi="Arial" w:cs="Arial"/>
          <w:sz w:val="20"/>
          <w:szCs w:val="20"/>
        </w:rPr>
        <w:t>M</w:t>
      </w:r>
      <w:r>
        <w:rPr>
          <w:rFonts w:ascii="Arial" w:hAnsi="Arial" w:cs="Arial"/>
          <w:b/>
          <w:sz w:val="20"/>
        </w:rPr>
        <w:t>ATCH RELATED RULES SPECIFIC TO CUP COMPETITIONS</w:t>
      </w:r>
    </w:p>
    <w:p>
      <w:pPr>
        <w:pStyle w:val="5"/>
        <w:widowControl w:val="0"/>
        <w:numPr>
          <w:ilvl w:val="0"/>
          <w:numId w:val="4"/>
        </w:numPr>
        <w:spacing w:before="57" w:after="0" w:line="240" w:lineRule="auto"/>
        <w:ind w:left="720" w:right="120" w:hanging="360"/>
        <w:contextualSpacing w:val="0"/>
        <w:jc w:val="both"/>
        <w:rPr>
          <w:rFonts w:ascii="Arial" w:hAnsi="Arial" w:cs="Arial"/>
          <w:sz w:val="20"/>
          <w:szCs w:val="20"/>
        </w:rPr>
      </w:pPr>
      <w:r>
        <w:rPr>
          <w:rFonts w:ascii="Arial" w:hAnsi="Arial" w:cs="Arial"/>
          <w:sz w:val="20"/>
          <w:szCs w:val="20"/>
        </w:rPr>
        <w:t>The Management Committee shall have the authority to provide Cup Competitions, which shall be open only to schools affiliated to the Association</w:t>
      </w:r>
    </w:p>
    <w:p>
      <w:pPr>
        <w:pStyle w:val="5"/>
        <w:widowControl w:val="0"/>
        <w:numPr>
          <w:ilvl w:val="0"/>
          <w:numId w:val="4"/>
        </w:numPr>
        <w:spacing w:before="57" w:after="0" w:line="240" w:lineRule="auto"/>
        <w:ind w:left="720" w:right="120" w:hanging="360"/>
        <w:contextualSpacing w:val="0"/>
        <w:jc w:val="both"/>
        <w:rPr>
          <w:rFonts w:ascii="Arial" w:hAnsi="Arial" w:cs="Arial"/>
          <w:sz w:val="20"/>
          <w:szCs w:val="20"/>
        </w:rPr>
      </w:pPr>
      <w:r>
        <w:rPr>
          <w:rFonts w:ascii="Arial" w:hAnsi="Arial" w:cs="Arial"/>
          <w:sz w:val="20"/>
          <w:szCs w:val="20"/>
        </w:rPr>
        <w:t xml:space="preserve">The Cup Competitions shall be fully managed by the Management Committee, who may appoint a Competition Organiser to oversee each Cup Competition. These competitions will operate at age groups from U11 to U19 inclusive. Rules 1-13 of the Competition shall fully apply except where stated otherwise in this section.  </w:t>
      </w:r>
    </w:p>
    <w:p>
      <w:pPr>
        <w:pStyle w:val="5"/>
        <w:widowControl w:val="0"/>
        <w:numPr>
          <w:ilvl w:val="0"/>
          <w:numId w:val="4"/>
        </w:numPr>
        <w:spacing w:before="57" w:after="0" w:line="240" w:lineRule="auto"/>
        <w:ind w:left="720" w:right="120" w:hanging="360"/>
        <w:contextualSpacing w:val="0"/>
        <w:jc w:val="both"/>
        <w:rPr>
          <w:rFonts w:ascii="Arial" w:hAnsi="Arial" w:cs="Arial"/>
          <w:sz w:val="20"/>
          <w:szCs w:val="20"/>
        </w:rPr>
      </w:pPr>
      <w:r>
        <w:rPr>
          <w:rFonts w:ascii="Arial" w:hAnsi="Arial" w:cs="Arial"/>
          <w:sz w:val="20"/>
          <w:szCs w:val="20"/>
        </w:rPr>
        <w:t>An entrance fee (non-refundable) shall be paid by each competing team on or before 1</w:t>
      </w:r>
      <w:r>
        <w:rPr>
          <w:rFonts w:ascii="Arial" w:hAnsi="Arial" w:cs="Arial"/>
          <w:sz w:val="20"/>
          <w:szCs w:val="20"/>
          <w:vertAlign w:val="superscript"/>
        </w:rPr>
        <w:t>st</w:t>
      </w:r>
      <w:r>
        <w:rPr>
          <w:rFonts w:ascii="Arial" w:hAnsi="Arial" w:cs="Arial"/>
          <w:sz w:val="20"/>
          <w:szCs w:val="20"/>
        </w:rPr>
        <w:t xml:space="preserve"> September in each year. This fee shall be decided annually at the Annual General Meeting. </w:t>
      </w:r>
    </w:p>
    <w:p>
      <w:pPr>
        <w:pStyle w:val="5"/>
        <w:widowControl w:val="0"/>
        <w:numPr>
          <w:ilvl w:val="0"/>
          <w:numId w:val="4"/>
        </w:numPr>
        <w:spacing w:before="57" w:after="0" w:line="240" w:lineRule="auto"/>
        <w:ind w:left="720" w:right="120" w:hanging="360"/>
        <w:contextualSpacing w:val="0"/>
        <w:jc w:val="both"/>
        <w:rPr>
          <w:rFonts w:ascii="Arial" w:hAnsi="Arial" w:cs="Arial"/>
          <w:sz w:val="20"/>
          <w:szCs w:val="20"/>
        </w:rPr>
      </w:pPr>
      <w:r>
        <w:rPr>
          <w:rFonts w:ascii="Arial" w:hAnsi="Arial" w:cs="Arial"/>
          <w:sz w:val="20"/>
          <w:szCs w:val="20"/>
        </w:rPr>
        <w:t xml:space="preserve">All ties shall be drawn and all rounds shall be on a knockout basis. The draw shall be circulated to all schools. The school first drawn shall have choice of ground except in the final tie which shall be arranged by the Management Committee, who shall take all receipts of the match and pay all reasonable expenses. </w:t>
      </w:r>
    </w:p>
    <w:p>
      <w:pPr>
        <w:pStyle w:val="5"/>
        <w:widowControl w:val="0"/>
        <w:numPr>
          <w:ilvl w:val="0"/>
          <w:numId w:val="4"/>
        </w:numPr>
        <w:spacing w:before="57" w:after="0" w:line="240" w:lineRule="auto"/>
        <w:ind w:left="720" w:right="120" w:hanging="360"/>
        <w:contextualSpacing w:val="0"/>
        <w:jc w:val="both"/>
        <w:rPr>
          <w:rFonts w:ascii="Arial" w:hAnsi="Arial" w:cs="Arial"/>
          <w:sz w:val="20"/>
          <w:szCs w:val="20"/>
        </w:rPr>
      </w:pPr>
      <w:r>
        <w:rPr>
          <w:rFonts w:ascii="Arial" w:hAnsi="Arial" w:cs="Arial"/>
          <w:sz w:val="20"/>
          <w:szCs w:val="20"/>
        </w:rPr>
        <w:t>A ‘limit date’ shall be set by the Management Committee for each round of all Cup Competitions, by which all ties in the round(s) affected shall be played. Schools must ensure that they arrange to fulfil their fixtures in advance of each limit date and shall only be permitted to play Cup ties after the limit date if they request permission to do so by contacting the Competition Organiser in advance of the deadline, setting out the reasons why they cannot play by the limit date.</w:t>
      </w:r>
    </w:p>
    <w:p>
      <w:pPr>
        <w:pStyle w:val="5"/>
        <w:widowControl w:val="0"/>
        <w:numPr>
          <w:ilvl w:val="0"/>
          <w:numId w:val="4"/>
        </w:numPr>
        <w:spacing w:before="57" w:after="0" w:line="240" w:lineRule="auto"/>
        <w:ind w:left="720" w:right="120" w:hanging="360"/>
        <w:contextualSpacing w:val="0"/>
        <w:jc w:val="both"/>
        <w:rPr>
          <w:rFonts w:ascii="Arial" w:hAnsi="Arial" w:cs="Arial"/>
          <w:sz w:val="20"/>
          <w:szCs w:val="20"/>
        </w:rPr>
      </w:pPr>
      <w:r>
        <w:rPr>
          <w:rFonts w:ascii="Arial" w:hAnsi="Arial" w:cs="Arial"/>
          <w:sz w:val="20"/>
          <w:szCs w:val="20"/>
        </w:rPr>
        <w:t>In the event of Cup ties not being played by the limit date, the relevant Competition Organiser shall have discretion to resolve the tie by either:</w:t>
      </w:r>
    </w:p>
    <w:p>
      <w:pPr>
        <w:pStyle w:val="5"/>
        <w:widowControl w:val="0"/>
        <w:numPr>
          <w:ilvl w:val="1"/>
          <w:numId w:val="4"/>
        </w:numPr>
        <w:spacing w:before="57" w:after="0" w:line="240" w:lineRule="auto"/>
        <w:ind w:left="1440" w:right="120" w:hanging="360"/>
        <w:contextualSpacing w:val="0"/>
        <w:jc w:val="both"/>
        <w:rPr>
          <w:rFonts w:ascii="Arial" w:hAnsi="Arial" w:cs="Arial"/>
          <w:sz w:val="20"/>
          <w:szCs w:val="20"/>
        </w:rPr>
      </w:pPr>
      <w:r>
        <w:rPr>
          <w:rFonts w:ascii="Arial" w:hAnsi="Arial" w:cs="Arial"/>
          <w:sz w:val="20"/>
          <w:szCs w:val="20"/>
        </w:rPr>
        <w:t>Permitting the tie to be played as soon as practical after the deadline, in accordance with the provisions of Rule 18</w:t>
      </w:r>
    </w:p>
    <w:p>
      <w:pPr>
        <w:pStyle w:val="5"/>
        <w:widowControl w:val="0"/>
        <w:numPr>
          <w:ilvl w:val="1"/>
          <w:numId w:val="4"/>
        </w:numPr>
        <w:spacing w:before="57" w:after="0" w:line="240" w:lineRule="auto"/>
        <w:ind w:left="1440" w:right="120" w:hanging="360"/>
        <w:contextualSpacing w:val="0"/>
        <w:jc w:val="both"/>
        <w:rPr>
          <w:rFonts w:ascii="Arial" w:hAnsi="Arial" w:cs="Arial"/>
          <w:sz w:val="20"/>
          <w:szCs w:val="20"/>
        </w:rPr>
      </w:pPr>
      <w:r>
        <w:rPr>
          <w:rFonts w:ascii="Arial" w:hAnsi="Arial" w:cs="Arial"/>
          <w:sz w:val="20"/>
          <w:szCs w:val="20"/>
        </w:rPr>
        <w:t>Where they are satisfied that one school has made all reasonable efforts to ensure the tie was played but those efforts have not been reciprocated by the opposing school, then the school which attempted to play the match shall advance to the next round.</w:t>
      </w:r>
    </w:p>
    <w:p>
      <w:pPr>
        <w:pStyle w:val="5"/>
        <w:widowControl w:val="0"/>
        <w:numPr>
          <w:ilvl w:val="1"/>
          <w:numId w:val="4"/>
        </w:numPr>
        <w:spacing w:before="57" w:after="0" w:line="240" w:lineRule="auto"/>
        <w:ind w:left="1440" w:right="120" w:hanging="360"/>
        <w:contextualSpacing w:val="0"/>
        <w:jc w:val="both"/>
        <w:rPr>
          <w:rFonts w:ascii="Arial" w:hAnsi="Arial" w:cs="Arial"/>
          <w:sz w:val="20"/>
          <w:szCs w:val="20"/>
        </w:rPr>
      </w:pPr>
      <w:r>
        <w:rPr>
          <w:rFonts w:ascii="Arial" w:hAnsi="Arial" w:cs="Arial"/>
          <w:sz w:val="20"/>
          <w:szCs w:val="20"/>
        </w:rPr>
        <w:t>Where both schools have made reasonable efforts to play the tie, or have been unable to do so for reasons beyond their control, they may toss a coin to determine which school advances.</w:t>
      </w:r>
    </w:p>
    <w:p>
      <w:pPr>
        <w:pStyle w:val="5"/>
        <w:widowControl w:val="0"/>
        <w:numPr>
          <w:ilvl w:val="1"/>
          <w:numId w:val="4"/>
        </w:numPr>
        <w:spacing w:before="57" w:after="0" w:line="240" w:lineRule="auto"/>
        <w:ind w:left="1440" w:right="120" w:hanging="360"/>
        <w:contextualSpacing w:val="0"/>
        <w:jc w:val="both"/>
        <w:rPr>
          <w:rFonts w:ascii="Arial" w:hAnsi="Arial" w:cs="Arial"/>
          <w:sz w:val="20"/>
          <w:szCs w:val="20"/>
        </w:rPr>
      </w:pPr>
      <w:r>
        <w:rPr>
          <w:rFonts w:ascii="Arial" w:hAnsi="Arial" w:cs="Arial"/>
          <w:sz w:val="20"/>
          <w:szCs w:val="20"/>
        </w:rPr>
        <w:t xml:space="preserve">In extreme circumstances, where a tie has been unplayed and neither school can demonstrate they have attempted to arrange the playing of the match, the Competition Organiser may remove both schools from the competition. This course of action shall only be taken where limit dates have been missed by a considerable margin and attempts to communicate with the schools involved have failed.    </w:t>
      </w:r>
    </w:p>
    <w:p>
      <w:pPr>
        <w:pStyle w:val="5"/>
        <w:widowControl w:val="0"/>
        <w:numPr>
          <w:ilvl w:val="0"/>
          <w:numId w:val="4"/>
        </w:numPr>
        <w:spacing w:before="57" w:after="0" w:line="240" w:lineRule="auto"/>
        <w:ind w:left="720" w:right="120" w:hanging="360"/>
        <w:contextualSpacing w:val="0"/>
        <w:jc w:val="both"/>
        <w:rPr>
          <w:rFonts w:ascii="Arial" w:hAnsi="Arial" w:cs="Arial"/>
          <w:sz w:val="20"/>
          <w:szCs w:val="20"/>
        </w:rPr>
      </w:pPr>
      <w:r>
        <w:rPr>
          <w:rFonts w:ascii="Arial" w:hAnsi="Arial" w:cs="Arial"/>
          <w:sz w:val="20"/>
          <w:szCs w:val="20"/>
        </w:rPr>
        <w:t xml:space="preserve">All matches shall be played in accordance with the Laws of the Game as determined by the International Football Association Board. The duration of matches shall be the same as for Competition matches. If the scores are level after the completion of normal time in all rounds including the final tie, then </w:t>
      </w:r>
      <w:r>
        <w:rPr>
          <w:rFonts w:ascii="Arial" w:hAnsi="Arial" w:cs="Arial"/>
          <w:i w:val="0"/>
          <w:iCs w:val="0"/>
          <w:sz w:val="20"/>
          <w:szCs w:val="20"/>
        </w:rPr>
        <w:t>extra time shall</w:t>
      </w:r>
      <w:r>
        <w:rPr>
          <w:rFonts w:ascii="Arial" w:hAnsi="Arial" w:cs="Arial"/>
          <w:i/>
          <w:iCs/>
          <w:sz w:val="20"/>
          <w:szCs w:val="20"/>
        </w:rPr>
        <w:t xml:space="preserve"> </w:t>
      </w:r>
      <w:r>
        <w:rPr>
          <w:rFonts w:ascii="Arial" w:hAnsi="Arial" w:cs="Arial"/>
          <w:i w:val="0"/>
          <w:iCs w:val="0"/>
          <w:sz w:val="20"/>
          <w:szCs w:val="20"/>
        </w:rPr>
        <w:t>be played and if scores remain level then]</w:t>
      </w:r>
      <w:r>
        <w:rPr>
          <w:rFonts w:ascii="Arial" w:hAnsi="Arial" w:cs="Arial"/>
          <w:sz w:val="20"/>
          <w:szCs w:val="20"/>
        </w:rPr>
        <w:t xml:space="preserve"> the result of the match shall be determined by the taking of penalty kicks in accordance with the conditions prescribed by the International Football Association Board. No replays shall take place. </w:t>
      </w:r>
    </w:p>
    <w:p>
      <w:pPr>
        <w:pStyle w:val="5"/>
        <w:widowControl w:val="0"/>
        <w:numPr>
          <w:ilvl w:val="0"/>
          <w:numId w:val="4"/>
        </w:numPr>
        <w:spacing w:before="57" w:after="0" w:line="240" w:lineRule="auto"/>
        <w:ind w:left="720" w:right="120" w:hanging="360"/>
        <w:contextualSpacing w:val="0"/>
        <w:jc w:val="both"/>
        <w:rPr>
          <w:rFonts w:ascii="Arial" w:hAnsi="Arial" w:cs="Arial"/>
          <w:sz w:val="20"/>
          <w:szCs w:val="20"/>
        </w:rPr>
      </w:pPr>
      <w:r>
        <w:rPr>
          <w:rFonts w:ascii="Arial" w:hAnsi="Arial" w:cs="Arial"/>
          <w:sz w:val="20"/>
          <w:szCs w:val="20"/>
        </w:rPr>
        <w:t xml:space="preserve">No player shall play for more than one school in the Playing Season unless they have transferred from one school to another and the new school has applied for and received permission from the Management Committee for the player to represent their new school in accordance with the provisions of Rule 7. </w:t>
      </w:r>
    </w:p>
    <w:p>
      <w:pPr>
        <w:pStyle w:val="5"/>
        <w:widowControl w:val="0"/>
        <w:numPr>
          <w:ilvl w:val="0"/>
          <w:numId w:val="4"/>
        </w:numPr>
        <w:spacing w:before="57" w:after="0" w:line="240" w:lineRule="auto"/>
        <w:ind w:left="720" w:right="120" w:hanging="360"/>
        <w:contextualSpacing w:val="0"/>
        <w:jc w:val="both"/>
        <w:rPr>
          <w:rFonts w:ascii="Arial" w:hAnsi="Arial" w:cs="Arial"/>
          <w:sz w:val="20"/>
          <w:szCs w:val="20"/>
        </w:rPr>
      </w:pPr>
      <w:r>
        <w:rPr>
          <w:rFonts w:ascii="Arial" w:hAnsi="Arial" w:cs="Arial"/>
          <w:sz w:val="20"/>
          <w:szCs w:val="20"/>
        </w:rPr>
        <w:t xml:space="preserve">Any Team playing an ineligible player(s) shall be removed from the competition and the match awarded to their last opponents.  </w:t>
      </w:r>
    </w:p>
    <w:p>
      <w:pPr>
        <w:pStyle w:val="5"/>
        <w:widowControl w:val="0"/>
        <w:numPr>
          <w:ilvl w:val="0"/>
          <w:numId w:val="4"/>
        </w:numPr>
        <w:spacing w:before="57" w:after="0" w:line="240" w:lineRule="auto"/>
        <w:ind w:left="720" w:right="120" w:hanging="360"/>
        <w:contextualSpacing w:val="0"/>
        <w:jc w:val="both"/>
        <w:rPr>
          <w:rFonts w:ascii="Arial" w:hAnsi="Arial" w:cs="Arial"/>
          <w:sz w:val="20"/>
          <w:szCs w:val="20"/>
        </w:rPr>
      </w:pPr>
      <w:r>
        <w:rPr>
          <w:rFonts w:ascii="Arial" w:hAnsi="Arial" w:cs="Arial"/>
          <w:sz w:val="20"/>
          <w:szCs w:val="20"/>
        </w:rPr>
        <w:t xml:space="preserve">In all rounds, except the final tie, the Match Officials fees (where applicable) are to be shared by both teams competing in each match. The home side is responsible for paying all such fees to the Match Officials immediately after the conclusion of the match. In the  final ties, matches may not take place unless under the control of a referee appointed by the Management Committee, or such person and / or body to whom the appointment has been delegated. </w:t>
      </w:r>
    </w:p>
    <w:p>
      <w:pPr>
        <w:pStyle w:val="5"/>
        <w:widowControl w:val="0"/>
        <w:numPr>
          <w:ilvl w:val="0"/>
          <w:numId w:val="4"/>
        </w:numPr>
        <w:spacing w:before="57" w:after="0" w:line="240" w:lineRule="auto"/>
        <w:ind w:left="720" w:right="120" w:hanging="360"/>
        <w:contextualSpacing w:val="0"/>
        <w:jc w:val="both"/>
        <w:rPr>
          <w:rFonts w:ascii="Arial" w:hAnsi="Arial" w:cs="Arial"/>
          <w:sz w:val="20"/>
          <w:szCs w:val="20"/>
        </w:rPr>
      </w:pPr>
      <w:r>
        <w:rPr>
          <w:rFonts w:ascii="Arial" w:hAnsi="Arial" w:cs="Arial"/>
          <w:sz w:val="20"/>
          <w:szCs w:val="20"/>
        </w:rPr>
        <w:t>In the event of two schools in a cup final having the same or similar colours both teams shall change their colours, unless the Competition Organiser agrees to allow one school to retain their usual colours.</w:t>
      </w:r>
    </w:p>
    <w:p>
      <w:pPr>
        <w:pStyle w:val="5"/>
        <w:widowControl w:val="0"/>
        <w:numPr>
          <w:ilvl w:val="0"/>
          <w:numId w:val="4"/>
        </w:numPr>
        <w:spacing w:before="57" w:after="0" w:line="240" w:lineRule="auto"/>
        <w:ind w:left="720" w:right="120" w:hanging="360"/>
        <w:contextualSpacing w:val="0"/>
        <w:jc w:val="both"/>
        <w:rPr>
          <w:rFonts w:ascii="Arial" w:hAnsi="Arial" w:cs="Arial"/>
          <w:sz w:val="20"/>
          <w:szCs w:val="20"/>
        </w:rPr>
      </w:pPr>
      <w:r>
        <w:rPr>
          <w:rFonts w:ascii="Arial" w:hAnsi="Arial" w:cs="Arial"/>
          <w:sz w:val="20"/>
          <w:szCs w:val="20"/>
        </w:rPr>
        <w:t>If the final tie of any Cup competition ends in a draw, extra time may be played (to be agreed before kick off of the match by discussion between competitor organiser and team managers) and then the winner shall be determined by the taking of kicks from the penalty mark.</w:t>
      </w:r>
    </w:p>
    <w:p>
      <w:pPr>
        <w:pStyle w:val="5"/>
        <w:widowControl w:val="0"/>
        <w:numPr>
          <w:ilvl w:val="0"/>
          <w:numId w:val="0"/>
        </w:numPr>
        <w:spacing w:before="57" w:after="0" w:line="240" w:lineRule="auto"/>
        <w:ind w:left="360" w:right="120" w:firstLine="0"/>
        <w:contextualSpacing w:val="0"/>
        <w:jc w:val="both"/>
      </w:pPr>
    </w:p>
    <w:p>
      <w:pPr>
        <w:pStyle w:val="4"/>
        <w:jc w:val="both"/>
        <w:rPr>
          <w:rFonts w:ascii="Arial" w:hAnsi="Arial" w:cs="Arial"/>
          <w:b/>
          <w:sz w:val="20"/>
        </w:rPr>
      </w:pPr>
    </w:p>
    <w:p>
      <w:pPr>
        <w:jc w:val="both"/>
        <w:rPr>
          <w:rFonts w:ascii="Arial" w:hAnsi="Arial" w:cs="Arial"/>
          <w:b/>
        </w:rPr>
      </w:pPr>
      <w:r>
        <w:br w:type="page"/>
      </w:r>
    </w:p>
    <w:p>
      <w:pPr>
        <w:pStyle w:val="4"/>
        <w:pBdr>
          <w:bottom w:val="single" w:color="000000" w:sz="4" w:space="1"/>
        </w:pBdr>
        <w:jc w:val="both"/>
        <w:rPr>
          <w:rFonts w:ascii="Arial" w:hAnsi="Arial" w:cs="Arial"/>
          <w:b/>
          <w:sz w:val="20"/>
        </w:rPr>
      </w:pPr>
      <w:r>
        <w:rPr>
          <w:rFonts w:ascii="Arial" w:hAnsi="Arial" w:cs="Arial"/>
          <w:b/>
          <w:sz w:val="20"/>
        </w:rPr>
        <w:t>SCHEDULE A</w:t>
      </w:r>
    </w:p>
    <w:p>
      <w:pPr>
        <w:pStyle w:val="4"/>
        <w:jc w:val="both"/>
        <w:rPr>
          <w:rFonts w:ascii="Arial" w:hAnsi="Arial" w:cs="Arial"/>
          <w:sz w:val="20"/>
        </w:rPr>
      </w:pPr>
    </w:p>
    <w:tbl>
      <w:tblPr>
        <w:tblStyle w:val="3"/>
        <w:tblW w:w="10226" w:type="dxa"/>
        <w:jc w:val="center"/>
        <w:tblLayout w:type="fixed"/>
        <w:tblCellMar>
          <w:top w:w="0" w:type="dxa"/>
          <w:left w:w="5" w:type="dxa"/>
          <w:bottom w:w="0" w:type="dxa"/>
          <w:right w:w="5" w:type="dxa"/>
        </w:tblCellMar>
      </w:tblPr>
      <w:tblGrid>
        <w:gridCol w:w="1148"/>
        <w:gridCol w:w="5390"/>
        <w:gridCol w:w="3688"/>
      </w:tblGrid>
      <w:tr>
        <w:tblPrEx>
          <w:tblCellMar>
            <w:top w:w="0" w:type="dxa"/>
            <w:left w:w="5" w:type="dxa"/>
            <w:bottom w:w="0" w:type="dxa"/>
            <w:right w:w="5" w:type="dxa"/>
          </w:tblCellMar>
        </w:tblPrEx>
        <w:trPr>
          <w:trHeight w:val="283" w:hRule="atLeast"/>
          <w:jc w:val="center"/>
        </w:trPr>
        <w:tc>
          <w:tcPr>
            <w:tcW w:w="1148" w:type="dxa"/>
            <w:tcBorders>
              <w:top w:val="single" w:color="231F20" w:sz="4" w:space="0"/>
              <w:left w:val="single" w:color="231F20" w:sz="4" w:space="0"/>
              <w:bottom w:val="single" w:color="231F20" w:sz="4" w:space="0"/>
              <w:right w:val="single" w:color="231F20" w:sz="4" w:space="0"/>
            </w:tcBorders>
          </w:tcPr>
          <w:p>
            <w:pPr>
              <w:pStyle w:val="6"/>
              <w:widowControl w:val="0"/>
              <w:spacing w:before="0" w:after="0"/>
              <w:ind w:left="57" w:firstLine="0"/>
              <w:jc w:val="both"/>
              <w:rPr>
                <w:rFonts w:ascii="Arial" w:hAnsi="Arial" w:cs="Arial"/>
                <w:sz w:val="20"/>
                <w:szCs w:val="20"/>
              </w:rPr>
            </w:pPr>
            <w:r>
              <w:rPr>
                <w:rFonts w:ascii="Arial" w:hAnsi="Arial" w:cs="Arial"/>
                <w:sz w:val="20"/>
                <w:szCs w:val="20"/>
              </w:rPr>
              <w:t>3</w:t>
            </w:r>
          </w:p>
        </w:tc>
        <w:tc>
          <w:tcPr>
            <w:tcW w:w="5390" w:type="dxa"/>
            <w:tcBorders>
              <w:top w:val="single" w:color="231F20" w:sz="4" w:space="0"/>
              <w:left w:val="single" w:color="231F20" w:sz="4" w:space="0"/>
              <w:bottom w:val="single" w:color="231F20" w:sz="4" w:space="0"/>
              <w:right w:val="single" w:color="231F20" w:sz="4" w:space="0"/>
            </w:tcBorders>
          </w:tcPr>
          <w:p>
            <w:pPr>
              <w:pStyle w:val="6"/>
              <w:widowControl w:val="0"/>
              <w:spacing w:before="0" w:after="0"/>
              <w:ind w:left="57" w:firstLine="0"/>
              <w:jc w:val="both"/>
              <w:rPr>
                <w:rFonts w:ascii="Arial" w:hAnsi="Arial" w:cs="Arial"/>
                <w:sz w:val="20"/>
                <w:szCs w:val="20"/>
              </w:rPr>
            </w:pPr>
            <w:r>
              <w:rPr>
                <w:rFonts w:ascii="Arial" w:hAnsi="Arial" w:cs="Arial"/>
                <w:sz w:val="20"/>
                <w:szCs w:val="20"/>
              </w:rPr>
              <w:t>PROTEST/APPEAL FEES</w:t>
            </w:r>
          </w:p>
        </w:tc>
        <w:tc>
          <w:tcPr>
            <w:tcW w:w="3688" w:type="dxa"/>
            <w:tcBorders>
              <w:top w:val="single" w:color="231F20" w:sz="4" w:space="0"/>
              <w:left w:val="single" w:color="231F20" w:sz="4" w:space="0"/>
              <w:bottom w:val="single" w:color="231F20" w:sz="4" w:space="0"/>
              <w:right w:val="single" w:color="231F20" w:sz="4" w:space="0"/>
            </w:tcBorders>
          </w:tcPr>
          <w:p>
            <w:pPr>
              <w:pStyle w:val="6"/>
              <w:widowControl w:val="0"/>
              <w:spacing w:before="0" w:after="0"/>
              <w:ind w:left="57" w:firstLine="0"/>
              <w:jc w:val="both"/>
              <w:rPr>
                <w:rFonts w:ascii="Arial" w:hAnsi="Arial" w:cs="Arial"/>
                <w:sz w:val="20"/>
                <w:szCs w:val="20"/>
              </w:rPr>
            </w:pPr>
            <w:r>
              <w:rPr>
                <w:rFonts w:ascii="Arial" w:hAnsi="Arial" w:cs="Arial"/>
                <w:sz w:val="20"/>
                <w:szCs w:val="20"/>
              </w:rPr>
              <w:t>£50.00</w:t>
            </w:r>
          </w:p>
        </w:tc>
      </w:tr>
      <w:tr>
        <w:tblPrEx>
          <w:tblCellMar>
            <w:top w:w="0" w:type="dxa"/>
            <w:left w:w="5" w:type="dxa"/>
            <w:bottom w:w="0" w:type="dxa"/>
            <w:right w:w="5" w:type="dxa"/>
          </w:tblCellMar>
        </w:tblPrEx>
        <w:trPr>
          <w:trHeight w:val="283" w:hRule="atLeast"/>
          <w:jc w:val="center"/>
        </w:trPr>
        <w:tc>
          <w:tcPr>
            <w:tcW w:w="1148" w:type="dxa"/>
            <w:tcBorders>
              <w:top w:val="single" w:color="231F20" w:sz="4" w:space="0"/>
              <w:left w:val="single" w:color="231F20" w:sz="4" w:space="0"/>
              <w:bottom w:val="single" w:color="231F20" w:sz="4" w:space="0"/>
              <w:right w:val="single" w:color="231F20" w:sz="4" w:space="0"/>
            </w:tcBorders>
          </w:tcPr>
          <w:p>
            <w:pPr>
              <w:pStyle w:val="6"/>
              <w:widowControl w:val="0"/>
              <w:spacing w:before="0" w:after="0"/>
              <w:ind w:left="57" w:firstLine="0"/>
              <w:jc w:val="both"/>
              <w:rPr>
                <w:rFonts w:ascii="Arial" w:hAnsi="Arial" w:cs="Arial"/>
                <w:sz w:val="20"/>
                <w:szCs w:val="20"/>
              </w:rPr>
            </w:pPr>
            <w:r>
              <w:rPr>
                <w:rFonts w:ascii="Arial" w:hAnsi="Arial" w:cs="Arial"/>
                <w:sz w:val="20"/>
                <w:szCs w:val="20"/>
              </w:rPr>
              <w:t>12 (E)</w:t>
            </w:r>
          </w:p>
        </w:tc>
        <w:tc>
          <w:tcPr>
            <w:tcW w:w="5390" w:type="dxa"/>
            <w:tcBorders>
              <w:top w:val="single" w:color="231F20" w:sz="4" w:space="0"/>
              <w:left w:val="single" w:color="231F20" w:sz="4" w:space="0"/>
              <w:bottom w:val="single" w:color="231F20" w:sz="4" w:space="0"/>
              <w:right w:val="single" w:color="231F20" w:sz="4" w:space="0"/>
            </w:tcBorders>
          </w:tcPr>
          <w:p>
            <w:pPr>
              <w:pStyle w:val="6"/>
              <w:widowControl w:val="0"/>
              <w:spacing w:before="0" w:after="0"/>
              <w:ind w:left="57" w:firstLine="0"/>
              <w:jc w:val="both"/>
              <w:rPr>
                <w:rFonts w:ascii="Arial" w:hAnsi="Arial" w:cs="Arial"/>
                <w:sz w:val="20"/>
                <w:szCs w:val="20"/>
              </w:rPr>
            </w:pPr>
            <w:r>
              <w:rPr>
                <w:rFonts w:ascii="Arial" w:hAnsi="Arial" w:cs="Arial"/>
                <w:sz w:val="20"/>
                <w:szCs w:val="20"/>
              </w:rPr>
              <w:t>REFEREE FEES</w:t>
            </w:r>
          </w:p>
        </w:tc>
        <w:tc>
          <w:tcPr>
            <w:tcW w:w="3688" w:type="dxa"/>
            <w:tcBorders>
              <w:top w:val="single" w:color="231F20" w:sz="4" w:space="0"/>
              <w:left w:val="single" w:color="231F20" w:sz="4" w:space="0"/>
              <w:bottom w:val="single" w:color="231F20" w:sz="4" w:space="0"/>
              <w:right w:val="single" w:color="231F20" w:sz="4" w:space="0"/>
            </w:tcBorders>
          </w:tcPr>
          <w:p>
            <w:pPr>
              <w:pStyle w:val="6"/>
              <w:widowControl w:val="0"/>
              <w:spacing w:before="0" w:after="0"/>
              <w:ind w:left="57" w:firstLine="0"/>
              <w:jc w:val="both"/>
              <w:rPr>
                <w:rFonts w:ascii="Arial" w:hAnsi="Arial" w:cs="Arial"/>
                <w:sz w:val="20"/>
                <w:szCs w:val="20"/>
              </w:rPr>
            </w:pPr>
            <w:r>
              <w:rPr>
                <w:rFonts w:ascii="Arial" w:hAnsi="Arial" w:cs="Arial"/>
                <w:sz w:val="20"/>
                <w:szCs w:val="20"/>
              </w:rPr>
              <w:t>As agreed with Sanctioning Authority</w:t>
            </w:r>
          </w:p>
        </w:tc>
      </w:tr>
      <w:tr>
        <w:tblPrEx>
          <w:tblCellMar>
            <w:top w:w="0" w:type="dxa"/>
            <w:left w:w="5" w:type="dxa"/>
            <w:bottom w:w="0" w:type="dxa"/>
            <w:right w:w="5" w:type="dxa"/>
          </w:tblCellMar>
        </w:tblPrEx>
        <w:trPr>
          <w:trHeight w:val="283" w:hRule="atLeast"/>
          <w:jc w:val="center"/>
        </w:trPr>
        <w:tc>
          <w:tcPr>
            <w:tcW w:w="1148" w:type="dxa"/>
            <w:tcBorders>
              <w:top w:val="single" w:color="231F20" w:sz="4" w:space="0"/>
              <w:left w:val="single" w:color="231F20" w:sz="4" w:space="0"/>
              <w:bottom w:val="single" w:color="231F20" w:sz="4" w:space="0"/>
              <w:right w:val="single" w:color="231F20" w:sz="4" w:space="0"/>
            </w:tcBorders>
          </w:tcPr>
          <w:p>
            <w:pPr>
              <w:pStyle w:val="6"/>
              <w:widowControl w:val="0"/>
              <w:spacing w:before="0" w:after="0"/>
              <w:ind w:left="57" w:firstLine="0"/>
              <w:jc w:val="both"/>
              <w:rPr>
                <w:rFonts w:ascii="Arial" w:hAnsi="Arial" w:cs="Arial"/>
                <w:sz w:val="20"/>
                <w:szCs w:val="20"/>
              </w:rPr>
            </w:pPr>
            <w:r>
              <w:rPr>
                <w:rFonts w:ascii="Arial" w:hAnsi="Arial" w:cs="Arial"/>
                <w:sz w:val="20"/>
                <w:szCs w:val="20"/>
              </w:rPr>
              <w:t>12 (E)</w:t>
            </w:r>
          </w:p>
        </w:tc>
        <w:tc>
          <w:tcPr>
            <w:tcW w:w="5390" w:type="dxa"/>
            <w:tcBorders>
              <w:top w:val="single" w:color="231F20" w:sz="4" w:space="0"/>
              <w:left w:val="single" w:color="231F20" w:sz="4" w:space="0"/>
              <w:bottom w:val="single" w:color="231F20" w:sz="4" w:space="0"/>
              <w:right w:val="single" w:color="231F20" w:sz="4" w:space="0"/>
            </w:tcBorders>
          </w:tcPr>
          <w:p>
            <w:pPr>
              <w:pStyle w:val="6"/>
              <w:widowControl w:val="0"/>
              <w:spacing w:before="0" w:after="0"/>
              <w:ind w:left="57" w:firstLine="0"/>
              <w:jc w:val="both"/>
              <w:rPr>
                <w:rFonts w:ascii="Arial" w:hAnsi="Arial" w:cs="Arial"/>
                <w:sz w:val="20"/>
                <w:szCs w:val="20"/>
              </w:rPr>
            </w:pPr>
            <w:r>
              <w:rPr>
                <w:rFonts w:ascii="Arial" w:hAnsi="Arial" w:cs="Arial"/>
                <w:sz w:val="20"/>
                <w:szCs w:val="20"/>
              </w:rPr>
              <w:t>ASSISTANT REFEREE FEES</w:t>
            </w:r>
          </w:p>
        </w:tc>
        <w:tc>
          <w:tcPr>
            <w:tcW w:w="3688" w:type="dxa"/>
            <w:tcBorders>
              <w:top w:val="single" w:color="231F20" w:sz="4" w:space="0"/>
              <w:left w:val="single" w:color="231F20" w:sz="4" w:space="0"/>
              <w:bottom w:val="single" w:color="231F20" w:sz="4" w:space="0"/>
              <w:right w:val="single" w:color="231F20" w:sz="4" w:space="0"/>
            </w:tcBorders>
          </w:tcPr>
          <w:p>
            <w:pPr>
              <w:pStyle w:val="6"/>
              <w:widowControl w:val="0"/>
              <w:spacing w:before="0" w:after="0"/>
              <w:ind w:left="57" w:firstLine="0"/>
              <w:jc w:val="both"/>
              <w:rPr>
                <w:rFonts w:ascii="Arial" w:hAnsi="Arial" w:cs="Arial"/>
                <w:sz w:val="20"/>
                <w:szCs w:val="20"/>
              </w:rPr>
            </w:pPr>
            <w:r>
              <w:rPr>
                <w:rFonts w:ascii="Arial" w:hAnsi="Arial" w:cs="Arial"/>
                <w:sz w:val="20"/>
                <w:szCs w:val="20"/>
              </w:rPr>
              <w:t>As agreed with Sanctioning Authority</w:t>
            </w:r>
          </w:p>
        </w:tc>
      </w:tr>
    </w:tbl>
    <w:p>
      <w:pPr>
        <w:rPr>
          <w:rFonts w:hint="default"/>
          <w:b/>
          <w:bCs/>
          <w:sz w:val="32"/>
          <w:szCs w:val="32"/>
          <w:lang w:val="en-GB"/>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S Jack Ligh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9FE59"/>
    <w:multiLevelType w:val="multilevel"/>
    <w:tmpl w:val="D7F9FE59"/>
    <w:lvl w:ilvl="0" w:tentative="0">
      <w:start w:val="13"/>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DCBA6B53"/>
    <w:multiLevelType w:val="multilevel"/>
    <w:tmpl w:val="DCBA6B53"/>
    <w:lvl w:ilvl="0" w:tentative="0">
      <w:start w:val="1"/>
      <w:numFmt w:val="upperLetter"/>
      <w:lvlText w:val="(%1)"/>
      <w:lvlJc w:val="left"/>
      <w:pPr>
        <w:tabs>
          <w:tab w:val="left" w:pos="0"/>
        </w:tabs>
        <w:ind w:left="720" w:hanging="360"/>
      </w:pPr>
      <w:rPr>
        <w:rFonts w:ascii="Calibri" w:hAnsi="Calibri" w:cs="FS Jack Light"/>
        <w:b w:val="0"/>
        <w:i w:val="0"/>
        <w:color w:val="231F20"/>
        <w:spacing w:val="-13"/>
        <w:w w:val="99"/>
        <w:sz w:val="24"/>
        <w:szCs w:val="16"/>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
    <w:nsid w:val="F4B5D9F5"/>
    <w:multiLevelType w:val="multilevel"/>
    <w:tmpl w:val="F4B5D9F5"/>
    <w:lvl w:ilvl="0" w:tentative="0">
      <w:start w:val="1"/>
      <w:numFmt w:val="upperLetter"/>
      <w:lvlText w:val="(%1)"/>
      <w:lvlJc w:val="left"/>
      <w:pPr>
        <w:tabs>
          <w:tab w:val="left" w:pos="0"/>
        </w:tabs>
        <w:ind w:left="1049" w:hanging="360"/>
      </w:pPr>
      <w:rPr>
        <w:rFonts w:ascii="Calibri" w:hAnsi="Calibri" w:cs="FS Jack Light"/>
        <w:color w:val="231F20"/>
        <w:spacing w:val="-13"/>
        <w:w w:val="99"/>
        <w:sz w:val="24"/>
        <w:szCs w:val="16"/>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
    <w:nsid w:val="2470EC97"/>
    <w:multiLevelType w:val="multilevel"/>
    <w:tmpl w:val="2470EC97"/>
    <w:lvl w:ilvl="0" w:tentative="0">
      <w:start w:val="1"/>
      <w:numFmt w:val="lowerRoman"/>
      <w:lvlText w:val="(%1)"/>
      <w:lvlJc w:val="left"/>
      <w:pPr>
        <w:tabs>
          <w:tab w:val="left" w:pos="0"/>
        </w:tabs>
        <w:ind w:left="720" w:hanging="360"/>
      </w:pPr>
      <w:rPr>
        <w:rFonts w:ascii="Calibri" w:hAnsi="Calibri" w:cs="FS Jack Light"/>
        <w:color w:val="000000" w:themeColor="text1"/>
        <w:spacing w:val="-9"/>
        <w:w w:val="97"/>
        <w:sz w:val="24"/>
        <w:szCs w:val="16"/>
        <w14:textFill>
          <w14:solidFill>
            <w14:schemeClr w14:val="tx1"/>
          </w14:solidFill>
        </w14:textFill>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E00A4"/>
    <w:rsid w:val="6E3E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sz w:val="22"/>
    </w:rPr>
  </w:style>
  <w:style w:type="paragraph" w:styleId="5">
    <w:name w:val="List Paragraph"/>
    <w:basedOn w:val="1"/>
    <w:qFormat/>
    <w:uiPriority w:val="1"/>
    <w:pPr>
      <w:spacing w:before="0" w:after="200" w:line="276" w:lineRule="auto"/>
      <w:ind w:left="720" w:firstLine="0"/>
      <w:contextualSpacing/>
    </w:pPr>
    <w:rPr>
      <w:rFonts w:ascii="Calibri" w:hAnsi="Calibri"/>
      <w:sz w:val="22"/>
      <w:szCs w:val="22"/>
    </w:rPr>
  </w:style>
  <w:style w:type="paragraph" w:customStyle="1" w:styleId="6">
    <w:name w:val="Table Paragraph"/>
    <w:basedOn w:val="1"/>
    <w:qFormat/>
    <w:uiPriority w:val="1"/>
    <w:pPr>
      <w:widowControl w:val="0"/>
      <w:spacing w:before="25" w:after="0"/>
      <w:ind w:left="51" w:firstLine="0"/>
    </w:pPr>
    <w:rPr>
      <w:rFonts w:ascii="FS Jack Light" w:hAnsi="FS Jack Light" w:eastAsia="FS Jack Light" w:cs="FS Jack Light"/>
      <w:sz w:val="22"/>
      <w:szCs w:val="22"/>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2023-07-03T13:22:00Z</dcterms:created>
  <dc:creator>neilpont</dc:creator>
  <cp:lastModifiedBy>neilpont</cp:lastModifiedBy>
  <dcterms:modified xsi:type="dcterms:W3CDTF">2023-07-03T13:23:04Z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54F1E7DAD108406FA15E277ED9BD374C</vt:lpwstr>
  </property>
</Properties>
</file>